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BD12F" w14:textId="77777777" w:rsidR="00590441" w:rsidRPr="00ED2DE8" w:rsidRDefault="00590441" w:rsidP="00590441">
      <w:pPr>
        <w:spacing w:after="0"/>
        <w:jc w:val="both"/>
        <w:rPr>
          <w:rFonts w:cs="Arial"/>
          <w:b/>
          <w:sz w:val="24"/>
          <w:szCs w:val="24"/>
        </w:rPr>
      </w:pPr>
      <w:r w:rsidRPr="00ED2DE8">
        <w:rPr>
          <w:rFonts w:cs="Arial"/>
          <w:b/>
          <w:sz w:val="24"/>
          <w:szCs w:val="24"/>
        </w:rPr>
        <w:t>COUNCIL</w:t>
      </w:r>
    </w:p>
    <w:p w14:paraId="4B04D536" w14:textId="6CBF0C93" w:rsidR="00590441" w:rsidRPr="00ED2DE8" w:rsidRDefault="00590441" w:rsidP="00590441">
      <w:pPr>
        <w:spacing w:after="0"/>
        <w:jc w:val="both"/>
        <w:rPr>
          <w:rFonts w:cs="Arial"/>
          <w:b/>
          <w:sz w:val="22"/>
          <w:szCs w:val="22"/>
        </w:rPr>
      </w:pPr>
      <w:r w:rsidRPr="00ED2DE8">
        <w:rPr>
          <w:rFonts w:cs="Arial"/>
          <w:b/>
          <w:sz w:val="22"/>
          <w:szCs w:val="22"/>
        </w:rPr>
        <w:t xml:space="preserve">Meeting No </w:t>
      </w:r>
      <w:r w:rsidR="007F0CE3">
        <w:rPr>
          <w:rFonts w:cs="Arial"/>
          <w:b/>
          <w:sz w:val="22"/>
          <w:szCs w:val="22"/>
        </w:rPr>
        <w:t>3/</w:t>
      </w:r>
      <w:r w:rsidR="00E90C23">
        <w:rPr>
          <w:rFonts w:cs="Arial"/>
          <w:b/>
          <w:sz w:val="22"/>
          <w:szCs w:val="22"/>
        </w:rPr>
        <w:t>2</w:t>
      </w:r>
      <w:r w:rsidR="00177846" w:rsidRPr="00ED2DE8">
        <w:rPr>
          <w:rFonts w:cs="Arial"/>
          <w:b/>
          <w:sz w:val="22"/>
          <w:szCs w:val="22"/>
        </w:rPr>
        <w:t>4</w:t>
      </w:r>
    </w:p>
    <w:p w14:paraId="6142F561" w14:textId="77777777" w:rsidR="00E90C23" w:rsidRDefault="00E90C23" w:rsidP="00590441">
      <w:pPr>
        <w:spacing w:after="0"/>
        <w:jc w:val="both"/>
        <w:rPr>
          <w:rFonts w:cs="Arial"/>
          <w:b/>
          <w:sz w:val="22"/>
          <w:szCs w:val="22"/>
        </w:rPr>
      </w:pPr>
      <w:r>
        <w:rPr>
          <w:rFonts w:cs="Arial"/>
          <w:b/>
          <w:sz w:val="22"/>
          <w:szCs w:val="22"/>
        </w:rPr>
        <w:t>Council Room, Bedford Park</w:t>
      </w:r>
    </w:p>
    <w:p w14:paraId="6F4752C9" w14:textId="589BEF4D" w:rsidR="00590441" w:rsidRPr="00ED2DE8" w:rsidRDefault="00590441" w:rsidP="00590441">
      <w:pPr>
        <w:spacing w:after="0"/>
        <w:jc w:val="both"/>
        <w:rPr>
          <w:rFonts w:cs="Arial"/>
          <w:b/>
          <w:sz w:val="22"/>
          <w:szCs w:val="22"/>
        </w:rPr>
      </w:pPr>
      <w:r w:rsidRPr="00ED2DE8">
        <w:rPr>
          <w:rFonts w:cs="Arial"/>
          <w:b/>
          <w:sz w:val="22"/>
          <w:szCs w:val="22"/>
        </w:rPr>
        <w:t xml:space="preserve">Thursday, </w:t>
      </w:r>
      <w:r w:rsidR="007F0CE3">
        <w:rPr>
          <w:rFonts w:cs="Arial"/>
          <w:b/>
          <w:sz w:val="22"/>
          <w:szCs w:val="22"/>
        </w:rPr>
        <w:t xml:space="preserve">22 August </w:t>
      </w:r>
      <w:r w:rsidR="00177846" w:rsidRPr="00ED2DE8">
        <w:rPr>
          <w:rFonts w:cs="Arial"/>
          <w:b/>
          <w:sz w:val="22"/>
          <w:szCs w:val="22"/>
        </w:rPr>
        <w:t>2024</w:t>
      </w:r>
    </w:p>
    <w:p w14:paraId="1E3FEE18" w14:textId="2CE4D1B8" w:rsidR="00590441" w:rsidRPr="00ED2DE8" w:rsidRDefault="00AB2548" w:rsidP="00590441">
      <w:pPr>
        <w:jc w:val="both"/>
        <w:rPr>
          <w:rFonts w:cs="Arial"/>
          <w:b/>
          <w:sz w:val="22"/>
          <w:szCs w:val="22"/>
        </w:rPr>
      </w:pPr>
      <w:r w:rsidRPr="00875C55">
        <w:rPr>
          <w:rFonts w:cs="Arial"/>
          <w:b/>
          <w:sz w:val="22"/>
          <w:szCs w:val="22"/>
        </w:rPr>
        <w:t>2:0</w:t>
      </w:r>
      <w:r w:rsidR="00EE5067" w:rsidRPr="00875C55">
        <w:rPr>
          <w:rFonts w:cs="Arial"/>
          <w:b/>
          <w:sz w:val="22"/>
          <w:szCs w:val="22"/>
        </w:rPr>
        <w:t>6</w:t>
      </w:r>
      <w:r w:rsidRPr="00875C55">
        <w:rPr>
          <w:rFonts w:cs="Arial"/>
          <w:b/>
          <w:sz w:val="22"/>
          <w:szCs w:val="22"/>
        </w:rPr>
        <w:t>pm</w:t>
      </w:r>
      <w:r w:rsidR="00BD4564" w:rsidRPr="00875C55">
        <w:rPr>
          <w:rFonts w:cs="Arial"/>
          <w:b/>
          <w:sz w:val="22"/>
          <w:szCs w:val="22"/>
        </w:rPr>
        <w:t xml:space="preserve"> </w:t>
      </w:r>
      <w:r w:rsidR="00BD4564" w:rsidRPr="00875C55">
        <w:rPr>
          <w:rFonts w:cs="Arial"/>
          <w:bCs/>
          <w:i/>
          <w:iCs/>
          <w:sz w:val="22"/>
          <w:szCs w:val="22"/>
        </w:rPr>
        <w:t>(</w:t>
      </w:r>
      <w:r w:rsidR="00344475" w:rsidRPr="00875C55">
        <w:rPr>
          <w:rFonts w:cs="Arial"/>
          <w:bCs/>
          <w:i/>
          <w:iCs/>
          <w:sz w:val="22"/>
          <w:szCs w:val="22"/>
        </w:rPr>
        <w:t>following a pre-meeting presentation</w:t>
      </w:r>
      <w:r w:rsidR="00BD4564" w:rsidRPr="00875C55">
        <w:rPr>
          <w:rFonts w:cs="Arial"/>
          <w:bCs/>
          <w:i/>
          <w:iCs/>
          <w:sz w:val="22"/>
          <w:szCs w:val="22"/>
        </w:rPr>
        <w:t>)</w:t>
      </w:r>
    </w:p>
    <w:p w14:paraId="22CBFD7F" w14:textId="77777777" w:rsidR="0082106B" w:rsidRPr="0082106B" w:rsidRDefault="0082106B" w:rsidP="00590441">
      <w:pPr>
        <w:jc w:val="both"/>
        <w:rPr>
          <w:rFonts w:cs="Arial"/>
          <w:sz w:val="22"/>
          <w:szCs w:val="22"/>
        </w:rPr>
      </w:pPr>
    </w:p>
    <w:p w14:paraId="0C76E0B6" w14:textId="25C739D5" w:rsidR="00BB3D25" w:rsidRDefault="00BB3D25" w:rsidP="00EA7DC1">
      <w:pPr>
        <w:pStyle w:val="Flinderstemplatetitle"/>
      </w:pPr>
      <w:r w:rsidRPr="00283DDA">
        <w:rPr>
          <w:sz w:val="32"/>
          <w:szCs w:val="32"/>
        </w:rPr>
        <w:t>Minutes</w:t>
      </w:r>
    </w:p>
    <w:p w14:paraId="72ED1395" w14:textId="77777777" w:rsidR="0082106B" w:rsidRPr="0082106B" w:rsidRDefault="0082106B" w:rsidP="00EA7DC1">
      <w:pPr>
        <w:pStyle w:val="Flinderstemplatetitle"/>
        <w:rPr>
          <w:sz w:val="22"/>
          <w:szCs w:val="18"/>
        </w:rPr>
      </w:pPr>
    </w:p>
    <w:p w14:paraId="7D967EB7" w14:textId="173E860C" w:rsidR="00080A37" w:rsidRPr="00617811" w:rsidRDefault="00080A37" w:rsidP="00613601">
      <w:pPr>
        <w:ind w:left="2160" w:hanging="2160"/>
        <w:jc w:val="both"/>
        <w:rPr>
          <w:rFonts w:cs="Arial"/>
          <w:color w:val="FFC000"/>
          <w:sz w:val="22"/>
          <w:szCs w:val="22"/>
        </w:rPr>
      </w:pPr>
      <w:r w:rsidRPr="00C0329D">
        <w:rPr>
          <w:rFonts w:ascii="Arial Bold" w:hAnsi="Arial Bold" w:cs="Arial"/>
          <w:b/>
          <w:smallCaps/>
          <w:sz w:val="22"/>
          <w:szCs w:val="22"/>
        </w:rPr>
        <w:t>Present:</w:t>
      </w:r>
      <w:r w:rsidRPr="001819AF">
        <w:rPr>
          <w:rFonts w:cs="Arial"/>
          <w:b/>
          <w:sz w:val="22"/>
          <w:szCs w:val="22"/>
        </w:rPr>
        <w:t xml:space="preserve"> </w:t>
      </w:r>
      <w:r w:rsidRPr="001819AF">
        <w:rPr>
          <w:rFonts w:cs="Arial"/>
          <w:b/>
          <w:sz w:val="22"/>
          <w:szCs w:val="22"/>
        </w:rPr>
        <w:tab/>
      </w:r>
      <w:r w:rsidR="00156BF3">
        <w:rPr>
          <w:rFonts w:cs="Arial"/>
          <w:sz w:val="22"/>
          <w:szCs w:val="22"/>
        </w:rPr>
        <w:t>John Hood</w:t>
      </w:r>
      <w:r w:rsidR="00381B3C" w:rsidRPr="001819AF">
        <w:rPr>
          <w:rFonts w:cs="Arial"/>
          <w:sz w:val="22"/>
          <w:szCs w:val="22"/>
        </w:rPr>
        <w:t xml:space="preserve"> </w:t>
      </w:r>
      <w:r w:rsidR="00381B3C" w:rsidRPr="0005153B">
        <w:rPr>
          <w:rFonts w:cs="Arial"/>
          <w:b/>
          <w:bCs/>
          <w:sz w:val="22"/>
          <w:szCs w:val="22"/>
        </w:rPr>
        <w:t>(Chair)</w:t>
      </w:r>
      <w:r w:rsidR="00381B3C">
        <w:rPr>
          <w:rFonts w:cs="Arial"/>
          <w:sz w:val="22"/>
          <w:szCs w:val="22"/>
        </w:rPr>
        <w:t xml:space="preserve"> </w:t>
      </w:r>
      <w:r w:rsidR="00381B3C" w:rsidRPr="001819AF">
        <w:rPr>
          <w:rFonts w:cs="Arial"/>
          <w:sz w:val="22"/>
          <w:szCs w:val="22"/>
        </w:rPr>
        <w:t>(Chancellor), Professor Colin Stirling (Vice-Chancellor),</w:t>
      </w:r>
      <w:r w:rsidR="00381B3C">
        <w:rPr>
          <w:rFonts w:cs="Arial"/>
          <w:sz w:val="22"/>
          <w:szCs w:val="22"/>
        </w:rPr>
        <w:t xml:space="preserve"> </w:t>
      </w:r>
      <w:r w:rsidR="00E90C23">
        <w:rPr>
          <w:rFonts w:cs="Arial"/>
          <w:sz w:val="22"/>
          <w:szCs w:val="22"/>
        </w:rPr>
        <w:t xml:space="preserve">Kim Cheater, </w:t>
      </w:r>
      <w:r w:rsidR="00381B3C">
        <w:rPr>
          <w:rFonts w:cs="Arial"/>
          <w:sz w:val="22"/>
          <w:szCs w:val="22"/>
        </w:rPr>
        <w:t>Douglas Gautier</w:t>
      </w:r>
      <w:r w:rsidR="00177846">
        <w:rPr>
          <w:rFonts w:cs="Arial"/>
          <w:sz w:val="22"/>
          <w:szCs w:val="22"/>
        </w:rPr>
        <w:t xml:space="preserve"> AM</w:t>
      </w:r>
      <w:r w:rsidR="00381B3C">
        <w:rPr>
          <w:rFonts w:cs="Arial"/>
          <w:sz w:val="22"/>
          <w:szCs w:val="22"/>
        </w:rPr>
        <w:t xml:space="preserve"> (Deputy Chancellor), </w:t>
      </w:r>
      <w:r w:rsidR="00C84330">
        <w:rPr>
          <w:rFonts w:cs="Arial"/>
          <w:sz w:val="22"/>
          <w:szCs w:val="22"/>
        </w:rPr>
        <w:t>Benjamin Grillett</w:t>
      </w:r>
      <w:r w:rsidR="0005153B">
        <w:rPr>
          <w:rFonts w:cs="Arial"/>
          <w:sz w:val="22"/>
          <w:szCs w:val="22"/>
        </w:rPr>
        <w:t>*</w:t>
      </w:r>
      <w:r w:rsidR="00C84330">
        <w:rPr>
          <w:rFonts w:cs="Arial"/>
          <w:sz w:val="22"/>
          <w:szCs w:val="22"/>
        </w:rPr>
        <w:t xml:space="preserve">, </w:t>
      </w:r>
      <w:r w:rsidR="00A33346">
        <w:rPr>
          <w:rFonts w:cs="Arial"/>
          <w:sz w:val="22"/>
          <w:szCs w:val="22"/>
        </w:rPr>
        <w:t xml:space="preserve">Lucinda Hewitson, </w:t>
      </w:r>
      <w:r w:rsidR="00C84330">
        <w:rPr>
          <w:rFonts w:cs="Arial"/>
          <w:sz w:val="22"/>
          <w:szCs w:val="22"/>
        </w:rPr>
        <w:t xml:space="preserve">Abhishek Jain, </w:t>
      </w:r>
      <w:r w:rsidR="00A33346">
        <w:rPr>
          <w:rFonts w:cs="Arial"/>
          <w:sz w:val="22"/>
          <w:szCs w:val="22"/>
        </w:rPr>
        <w:t xml:space="preserve">Matt Johnson, </w:t>
      </w:r>
      <w:r w:rsidR="003F1359">
        <w:rPr>
          <w:rFonts w:cs="Arial"/>
          <w:sz w:val="22"/>
          <w:szCs w:val="22"/>
        </w:rPr>
        <w:t>P</w:t>
      </w:r>
      <w:r w:rsidR="00381B3C">
        <w:rPr>
          <w:rFonts w:cs="Arial"/>
          <w:sz w:val="22"/>
          <w:szCs w:val="22"/>
        </w:rPr>
        <w:t>rofessor Christopher Kee</w:t>
      </w:r>
      <w:r w:rsidR="0005153B">
        <w:rPr>
          <w:rFonts w:cs="Arial"/>
          <w:sz w:val="22"/>
          <w:szCs w:val="22"/>
        </w:rPr>
        <w:t>**</w:t>
      </w:r>
      <w:r w:rsidR="00381B3C">
        <w:rPr>
          <w:rFonts w:cs="Arial"/>
          <w:sz w:val="22"/>
          <w:szCs w:val="22"/>
        </w:rPr>
        <w:t>,</w:t>
      </w:r>
      <w:r w:rsidR="00317E20">
        <w:rPr>
          <w:rFonts w:cs="Arial"/>
          <w:sz w:val="22"/>
          <w:szCs w:val="22"/>
        </w:rPr>
        <w:t xml:space="preserve"> </w:t>
      </w:r>
      <w:r w:rsidR="007F0CE3">
        <w:rPr>
          <w:rFonts w:cs="Arial"/>
          <w:sz w:val="22"/>
          <w:szCs w:val="22"/>
        </w:rPr>
        <w:t>Leanne Liddle</w:t>
      </w:r>
      <w:r w:rsidR="0005153B">
        <w:rPr>
          <w:rFonts w:cs="Arial"/>
          <w:sz w:val="22"/>
          <w:szCs w:val="22"/>
        </w:rPr>
        <w:t>*</w:t>
      </w:r>
      <w:r w:rsidR="00C25078">
        <w:rPr>
          <w:rFonts w:cs="Arial"/>
          <w:sz w:val="22"/>
          <w:szCs w:val="22"/>
        </w:rPr>
        <w:t>*,</w:t>
      </w:r>
      <w:r w:rsidR="007F0CE3">
        <w:rPr>
          <w:rFonts w:cs="Arial"/>
          <w:sz w:val="22"/>
          <w:szCs w:val="22"/>
        </w:rPr>
        <w:t xml:space="preserve"> </w:t>
      </w:r>
      <w:r w:rsidR="00317E20">
        <w:rPr>
          <w:rFonts w:cs="Arial"/>
          <w:sz w:val="22"/>
          <w:szCs w:val="22"/>
        </w:rPr>
        <w:t>Associate Professor Amanda Muller,</w:t>
      </w:r>
      <w:r w:rsidR="00C84330">
        <w:rPr>
          <w:rFonts w:cs="Arial"/>
          <w:sz w:val="22"/>
          <w:szCs w:val="22"/>
        </w:rPr>
        <w:t xml:space="preserve"> Elizabeth Perry AM (Deputy Chancellor),</w:t>
      </w:r>
      <w:r w:rsidR="00317E20">
        <w:rPr>
          <w:rFonts w:cs="Arial"/>
          <w:sz w:val="22"/>
          <w:szCs w:val="22"/>
        </w:rPr>
        <w:t xml:space="preserve"> </w:t>
      </w:r>
      <w:r w:rsidR="00381B3C">
        <w:rPr>
          <w:rFonts w:cs="Arial"/>
          <w:sz w:val="22"/>
          <w:szCs w:val="22"/>
        </w:rPr>
        <w:t>Kate Walsh</w:t>
      </w:r>
      <w:r w:rsidR="00C25078">
        <w:rPr>
          <w:rFonts w:cs="Arial"/>
          <w:sz w:val="22"/>
          <w:szCs w:val="22"/>
        </w:rPr>
        <w:t>,</w:t>
      </w:r>
      <w:r w:rsidR="00C25078" w:rsidRPr="00C25078">
        <w:rPr>
          <w:rFonts w:cs="Arial"/>
          <w:sz w:val="22"/>
          <w:szCs w:val="22"/>
        </w:rPr>
        <w:t xml:space="preserve"> </w:t>
      </w:r>
      <w:r w:rsidR="00C25078">
        <w:rPr>
          <w:rFonts w:cs="Arial"/>
          <w:sz w:val="22"/>
          <w:szCs w:val="22"/>
        </w:rPr>
        <w:t>Brenda Wilson AM</w:t>
      </w:r>
      <w:r w:rsidR="00177846">
        <w:rPr>
          <w:rFonts w:cs="Arial"/>
          <w:sz w:val="22"/>
          <w:szCs w:val="22"/>
        </w:rPr>
        <w:t xml:space="preserve"> </w:t>
      </w:r>
      <w:r w:rsidR="00CA4DDA">
        <w:rPr>
          <w:rFonts w:cs="Arial"/>
          <w:sz w:val="22"/>
          <w:szCs w:val="22"/>
        </w:rPr>
        <w:t xml:space="preserve">and </w:t>
      </w:r>
      <w:r w:rsidR="00317E20">
        <w:rPr>
          <w:rFonts w:cs="Arial"/>
          <w:sz w:val="22"/>
          <w:szCs w:val="22"/>
        </w:rPr>
        <w:t>Sharon Wilson.</w:t>
      </w:r>
    </w:p>
    <w:p w14:paraId="1188341C" w14:textId="57F61989" w:rsidR="00080A37" w:rsidRPr="00AF7A19" w:rsidRDefault="0005153B" w:rsidP="00613601">
      <w:pPr>
        <w:ind w:left="2160" w:hanging="2160"/>
        <w:jc w:val="both"/>
        <w:rPr>
          <w:rFonts w:cs="Arial"/>
          <w:i/>
          <w:iCs/>
        </w:rPr>
      </w:pPr>
      <w:r>
        <w:rPr>
          <w:rFonts w:cs="Arial"/>
          <w:sz w:val="22"/>
          <w:szCs w:val="22"/>
        </w:rPr>
        <w:tab/>
      </w:r>
      <w:r w:rsidRPr="00AF7A19">
        <w:rPr>
          <w:rFonts w:cs="Arial"/>
          <w:i/>
          <w:iCs/>
        </w:rPr>
        <w:t>*</w:t>
      </w:r>
      <w:proofErr w:type="gramStart"/>
      <w:r w:rsidRPr="00AF7A19">
        <w:rPr>
          <w:rFonts w:cs="Arial"/>
          <w:i/>
          <w:iCs/>
        </w:rPr>
        <w:t>arrived</w:t>
      </w:r>
      <w:proofErr w:type="gramEnd"/>
      <w:r w:rsidRPr="00AF7A19">
        <w:rPr>
          <w:rFonts w:cs="Arial"/>
          <w:i/>
          <w:iCs/>
        </w:rPr>
        <w:t xml:space="preserve"> at 2:32pm **virtual attendance</w:t>
      </w:r>
    </w:p>
    <w:p w14:paraId="68D83D80" w14:textId="72702B2F" w:rsidR="00E45C47" w:rsidRPr="001819AF" w:rsidRDefault="00080A37" w:rsidP="00613601">
      <w:pPr>
        <w:ind w:left="2160" w:hanging="2160"/>
        <w:jc w:val="both"/>
        <w:rPr>
          <w:rFonts w:cs="Arial"/>
          <w:sz w:val="22"/>
          <w:szCs w:val="22"/>
        </w:rPr>
      </w:pPr>
      <w:r w:rsidRPr="00C0329D">
        <w:rPr>
          <w:rFonts w:ascii="Arial Bold" w:hAnsi="Arial Bold" w:cs="Arial"/>
          <w:b/>
          <w:bCs/>
          <w:smallCaps/>
          <w:sz w:val="22"/>
          <w:szCs w:val="22"/>
        </w:rPr>
        <w:t>Apologies:</w:t>
      </w:r>
      <w:r w:rsidRPr="00B31982">
        <w:rPr>
          <w:rFonts w:cs="Arial"/>
          <w:b/>
          <w:bCs/>
          <w:sz w:val="22"/>
          <w:szCs w:val="22"/>
        </w:rPr>
        <w:tab/>
      </w:r>
      <w:r w:rsidR="0005153B">
        <w:rPr>
          <w:rFonts w:cs="Arial"/>
          <w:sz w:val="22"/>
          <w:szCs w:val="22"/>
        </w:rPr>
        <w:t>Nil</w:t>
      </w:r>
    </w:p>
    <w:p w14:paraId="6C760AF9" w14:textId="1F9B5D23" w:rsidR="00080A37" w:rsidRDefault="00080A37" w:rsidP="00613601">
      <w:pPr>
        <w:ind w:left="2160" w:hanging="2160"/>
        <w:jc w:val="both"/>
        <w:rPr>
          <w:rFonts w:cs="Arial"/>
          <w:bCs/>
          <w:i/>
          <w:iCs/>
          <w:sz w:val="22"/>
          <w:szCs w:val="22"/>
        </w:rPr>
      </w:pPr>
      <w:r w:rsidRPr="00C0329D">
        <w:rPr>
          <w:rFonts w:ascii="Arial Bold" w:hAnsi="Arial Bold" w:cs="Arial"/>
          <w:b/>
          <w:smallCaps/>
          <w:sz w:val="22"/>
          <w:szCs w:val="22"/>
        </w:rPr>
        <w:t>In Attendance:</w:t>
      </w:r>
      <w:r w:rsidRPr="001819AF">
        <w:rPr>
          <w:rFonts w:cs="Arial"/>
          <w:b/>
          <w:sz w:val="22"/>
          <w:szCs w:val="22"/>
        </w:rPr>
        <w:t xml:space="preserve"> </w:t>
      </w:r>
      <w:r w:rsidRPr="001819AF">
        <w:rPr>
          <w:rFonts w:cs="Arial"/>
          <w:b/>
          <w:sz w:val="22"/>
          <w:szCs w:val="22"/>
        </w:rPr>
        <w:tab/>
      </w:r>
      <w:r w:rsidR="00427F2C">
        <w:rPr>
          <w:rFonts w:cs="Arial"/>
          <w:bCs/>
          <w:sz w:val="22"/>
          <w:szCs w:val="22"/>
        </w:rPr>
        <w:t>Professor Tim</w:t>
      </w:r>
      <w:r w:rsidR="00AF7A19">
        <w:rPr>
          <w:rFonts w:cs="Arial"/>
          <w:bCs/>
          <w:sz w:val="22"/>
          <w:szCs w:val="22"/>
        </w:rPr>
        <w:t>othy</w:t>
      </w:r>
      <w:r w:rsidR="00427F2C">
        <w:rPr>
          <w:rFonts w:cs="Arial"/>
          <w:bCs/>
          <w:sz w:val="22"/>
          <w:szCs w:val="22"/>
        </w:rPr>
        <w:t xml:space="preserve"> Cavagnaro</w:t>
      </w:r>
      <w:r w:rsidR="0094270A">
        <w:rPr>
          <w:rFonts w:cs="Arial"/>
          <w:bCs/>
          <w:sz w:val="22"/>
          <w:szCs w:val="22"/>
        </w:rPr>
        <w:t xml:space="preserve"> (Acting Deputy Vice-Chancello</w:t>
      </w:r>
      <w:r w:rsidR="00627AD3">
        <w:rPr>
          <w:rFonts w:cs="Arial"/>
          <w:bCs/>
          <w:sz w:val="22"/>
          <w:szCs w:val="22"/>
        </w:rPr>
        <w:t xml:space="preserve">r </w:t>
      </w:r>
      <w:r w:rsidR="0005153B">
        <w:rPr>
          <w:rFonts w:cs="Arial"/>
          <w:bCs/>
          <w:sz w:val="22"/>
          <w:szCs w:val="22"/>
        </w:rPr>
        <w:t>(</w:t>
      </w:r>
      <w:r w:rsidR="00627AD3">
        <w:rPr>
          <w:rFonts w:cs="Arial"/>
          <w:bCs/>
          <w:sz w:val="22"/>
          <w:szCs w:val="22"/>
        </w:rPr>
        <w:t>Research</w:t>
      </w:r>
      <w:r w:rsidR="0005153B">
        <w:rPr>
          <w:rFonts w:cs="Arial"/>
          <w:bCs/>
          <w:sz w:val="22"/>
          <w:szCs w:val="22"/>
        </w:rPr>
        <w:t>)</w:t>
      </w:r>
      <w:r w:rsidR="00627AD3">
        <w:rPr>
          <w:rFonts w:cs="Arial"/>
          <w:bCs/>
          <w:sz w:val="22"/>
          <w:szCs w:val="22"/>
        </w:rPr>
        <w:t>)</w:t>
      </w:r>
      <w:r w:rsidR="009C79F5">
        <w:rPr>
          <w:rFonts w:cs="Arial"/>
          <w:bCs/>
          <w:sz w:val="22"/>
          <w:szCs w:val="22"/>
        </w:rPr>
        <w:t xml:space="preserve"> for</w:t>
      </w:r>
      <w:r w:rsidR="00627AD3">
        <w:rPr>
          <w:rFonts w:cs="Arial"/>
          <w:bCs/>
          <w:sz w:val="22"/>
          <w:szCs w:val="22"/>
        </w:rPr>
        <w:t xml:space="preserve"> item 3.3, </w:t>
      </w:r>
      <w:r w:rsidR="00063EE4">
        <w:rPr>
          <w:rFonts w:cs="Arial"/>
          <w:bCs/>
          <w:sz w:val="22"/>
          <w:szCs w:val="22"/>
        </w:rPr>
        <w:t>Professor Jonathan Craig</w:t>
      </w:r>
      <w:r w:rsidR="009C79F5">
        <w:rPr>
          <w:rFonts w:cs="Arial"/>
          <w:bCs/>
          <w:sz w:val="22"/>
          <w:szCs w:val="22"/>
        </w:rPr>
        <w:t xml:space="preserve"> for items</w:t>
      </w:r>
      <w:r w:rsidR="00063EE4">
        <w:rPr>
          <w:rFonts w:cs="Arial"/>
          <w:bCs/>
          <w:sz w:val="22"/>
          <w:szCs w:val="22"/>
        </w:rPr>
        <w:t xml:space="preserve"> 2.3 and 2.4, </w:t>
      </w:r>
      <w:r w:rsidR="00202C6C" w:rsidRPr="00546229">
        <w:rPr>
          <w:rFonts w:cs="Arial"/>
          <w:bCs/>
          <w:sz w:val="22"/>
          <w:szCs w:val="22"/>
        </w:rPr>
        <w:t xml:space="preserve">Marc Davies (General Counsel </w:t>
      </w:r>
      <w:r w:rsidR="00FC4AE2">
        <w:rPr>
          <w:rFonts w:cs="Arial"/>
          <w:bCs/>
          <w:sz w:val="22"/>
          <w:szCs w:val="22"/>
        </w:rPr>
        <w:t>and</w:t>
      </w:r>
      <w:r w:rsidR="00202C6C" w:rsidRPr="00546229">
        <w:rPr>
          <w:rFonts w:cs="Arial"/>
          <w:bCs/>
          <w:sz w:val="22"/>
          <w:szCs w:val="22"/>
        </w:rPr>
        <w:t xml:space="preserve"> University Secretary),</w:t>
      </w:r>
      <w:r w:rsidR="00546229">
        <w:rPr>
          <w:rFonts w:cs="Arial"/>
          <w:bCs/>
          <w:sz w:val="22"/>
          <w:szCs w:val="22"/>
        </w:rPr>
        <w:t xml:space="preserve"> </w:t>
      </w:r>
      <w:r w:rsidR="00E90C23">
        <w:rPr>
          <w:rFonts w:cs="Arial"/>
          <w:bCs/>
          <w:sz w:val="22"/>
          <w:szCs w:val="22"/>
        </w:rPr>
        <w:t>Mark Gregory</w:t>
      </w:r>
      <w:r w:rsidR="00CA4DDA">
        <w:rPr>
          <w:rFonts w:cs="Arial"/>
          <w:bCs/>
          <w:sz w:val="22"/>
          <w:szCs w:val="22"/>
        </w:rPr>
        <w:t xml:space="preserve"> (Vice-President, Corporate Services)</w:t>
      </w:r>
      <w:r w:rsidR="00E90C23">
        <w:rPr>
          <w:rFonts w:cs="Arial"/>
          <w:bCs/>
          <w:sz w:val="22"/>
          <w:szCs w:val="22"/>
        </w:rPr>
        <w:t xml:space="preserve"> for item</w:t>
      </w:r>
      <w:r w:rsidR="00FC4AE2">
        <w:rPr>
          <w:rFonts w:cs="Arial"/>
          <w:bCs/>
          <w:sz w:val="22"/>
          <w:szCs w:val="22"/>
        </w:rPr>
        <w:t>s</w:t>
      </w:r>
      <w:r w:rsidR="00E90C23">
        <w:rPr>
          <w:rFonts w:cs="Arial"/>
          <w:bCs/>
          <w:sz w:val="22"/>
          <w:szCs w:val="22"/>
        </w:rPr>
        <w:t xml:space="preserve"> </w:t>
      </w:r>
      <w:r w:rsidR="00D1729B">
        <w:rPr>
          <w:rFonts w:cs="Arial"/>
          <w:bCs/>
          <w:sz w:val="22"/>
          <w:szCs w:val="22"/>
        </w:rPr>
        <w:t>3</w:t>
      </w:r>
      <w:r w:rsidR="00E90C23">
        <w:rPr>
          <w:rFonts w:cs="Arial"/>
          <w:bCs/>
          <w:sz w:val="22"/>
          <w:szCs w:val="22"/>
        </w:rPr>
        <w:t>.</w:t>
      </w:r>
      <w:r w:rsidR="00D1729B">
        <w:rPr>
          <w:rFonts w:cs="Arial"/>
          <w:bCs/>
          <w:sz w:val="22"/>
          <w:szCs w:val="22"/>
        </w:rPr>
        <w:t>5</w:t>
      </w:r>
      <w:r w:rsidR="009C79F5">
        <w:rPr>
          <w:rFonts w:cs="Arial"/>
          <w:bCs/>
          <w:sz w:val="22"/>
          <w:szCs w:val="22"/>
        </w:rPr>
        <w:t xml:space="preserve"> </w:t>
      </w:r>
      <w:r w:rsidR="00D1729B">
        <w:rPr>
          <w:rFonts w:cs="Arial"/>
          <w:bCs/>
          <w:sz w:val="22"/>
          <w:szCs w:val="22"/>
        </w:rPr>
        <w:t>-</w:t>
      </w:r>
      <w:r w:rsidR="009C79F5">
        <w:rPr>
          <w:rFonts w:cs="Arial"/>
          <w:bCs/>
          <w:sz w:val="22"/>
          <w:szCs w:val="22"/>
        </w:rPr>
        <w:t xml:space="preserve"> </w:t>
      </w:r>
      <w:r w:rsidR="00D1729B">
        <w:rPr>
          <w:rFonts w:cs="Arial"/>
          <w:bCs/>
          <w:sz w:val="22"/>
          <w:szCs w:val="22"/>
        </w:rPr>
        <w:t>3.7</w:t>
      </w:r>
      <w:r w:rsidR="00E90C23">
        <w:rPr>
          <w:rFonts w:cs="Arial"/>
          <w:bCs/>
          <w:sz w:val="22"/>
          <w:szCs w:val="22"/>
        </w:rPr>
        <w:t xml:space="preserve">, </w:t>
      </w:r>
      <w:r w:rsidR="00533C11">
        <w:rPr>
          <w:rFonts w:cs="Arial"/>
          <w:bCs/>
          <w:sz w:val="22"/>
          <w:szCs w:val="22"/>
        </w:rPr>
        <w:t xml:space="preserve"> </w:t>
      </w:r>
      <w:r w:rsidR="00D2031B" w:rsidRPr="00BC47DE">
        <w:rPr>
          <w:rFonts w:cs="Arial"/>
          <w:bCs/>
          <w:sz w:val="22"/>
          <w:szCs w:val="22"/>
        </w:rPr>
        <w:t>Professor Romy Lawson (</w:t>
      </w:r>
      <w:r w:rsidR="00FC4AE2">
        <w:rPr>
          <w:rFonts w:cs="Arial"/>
          <w:bCs/>
          <w:sz w:val="22"/>
          <w:szCs w:val="22"/>
        </w:rPr>
        <w:t>Senior Deputy Vice-Chancellor</w:t>
      </w:r>
      <w:r w:rsidR="00CA4DDA">
        <w:rPr>
          <w:rFonts w:cs="Arial"/>
          <w:bCs/>
          <w:sz w:val="22"/>
          <w:szCs w:val="22"/>
        </w:rPr>
        <w:t>)</w:t>
      </w:r>
      <w:r w:rsidR="00D2031B" w:rsidRPr="00BC47DE">
        <w:rPr>
          <w:rFonts w:cs="Arial"/>
          <w:bCs/>
          <w:sz w:val="22"/>
          <w:szCs w:val="22"/>
        </w:rPr>
        <w:t xml:space="preserve"> for item</w:t>
      </w:r>
      <w:r w:rsidR="00E90C23">
        <w:rPr>
          <w:rFonts w:cs="Arial"/>
          <w:bCs/>
          <w:sz w:val="22"/>
          <w:szCs w:val="22"/>
        </w:rPr>
        <w:t>s</w:t>
      </w:r>
      <w:r w:rsidR="00B93AC1">
        <w:rPr>
          <w:rFonts w:cs="Arial"/>
          <w:bCs/>
          <w:sz w:val="22"/>
          <w:szCs w:val="22"/>
        </w:rPr>
        <w:t xml:space="preserve"> </w:t>
      </w:r>
      <w:r w:rsidR="00800D84">
        <w:rPr>
          <w:rFonts w:cs="Arial"/>
          <w:bCs/>
          <w:sz w:val="22"/>
          <w:szCs w:val="22"/>
        </w:rPr>
        <w:t xml:space="preserve">2.5, 3.1 and </w:t>
      </w:r>
      <w:r w:rsidR="001B01B8">
        <w:rPr>
          <w:rFonts w:cs="Arial"/>
          <w:bCs/>
          <w:sz w:val="22"/>
          <w:szCs w:val="22"/>
        </w:rPr>
        <w:t xml:space="preserve">3.2, </w:t>
      </w:r>
      <w:r w:rsidR="00E90C23">
        <w:rPr>
          <w:rFonts w:cs="Arial"/>
          <w:bCs/>
          <w:sz w:val="22"/>
          <w:szCs w:val="22"/>
        </w:rPr>
        <w:t>Richard Porte</w:t>
      </w:r>
      <w:r w:rsidR="00FC4AE2">
        <w:rPr>
          <w:rFonts w:cs="Arial"/>
          <w:bCs/>
          <w:sz w:val="22"/>
          <w:szCs w:val="22"/>
        </w:rPr>
        <w:t>r</w:t>
      </w:r>
      <w:r w:rsidR="00E90C23">
        <w:rPr>
          <w:rFonts w:cs="Arial"/>
          <w:bCs/>
          <w:sz w:val="22"/>
          <w:szCs w:val="22"/>
        </w:rPr>
        <w:t xml:space="preserve"> (Chief Financial Officer) for item</w:t>
      </w:r>
      <w:r w:rsidR="005D0E9E">
        <w:rPr>
          <w:rFonts w:cs="Arial"/>
          <w:bCs/>
          <w:sz w:val="22"/>
          <w:szCs w:val="22"/>
        </w:rPr>
        <w:t xml:space="preserve"> </w:t>
      </w:r>
      <w:r w:rsidR="001B01B8">
        <w:rPr>
          <w:rFonts w:cs="Arial"/>
          <w:bCs/>
          <w:sz w:val="22"/>
          <w:szCs w:val="22"/>
        </w:rPr>
        <w:t>3.4</w:t>
      </w:r>
      <w:r w:rsidR="00E90C23">
        <w:rPr>
          <w:rFonts w:cs="Arial"/>
          <w:bCs/>
          <w:sz w:val="22"/>
          <w:szCs w:val="22"/>
        </w:rPr>
        <w:t>,</w:t>
      </w:r>
      <w:r w:rsidR="00F4638B">
        <w:rPr>
          <w:rFonts w:cs="Arial"/>
          <w:bCs/>
          <w:sz w:val="22"/>
          <w:szCs w:val="22"/>
        </w:rPr>
        <w:t xml:space="preserve"> </w:t>
      </w:r>
      <w:r w:rsidR="00B93AC1">
        <w:rPr>
          <w:rFonts w:cs="Arial"/>
          <w:bCs/>
          <w:sz w:val="22"/>
          <w:szCs w:val="22"/>
        </w:rPr>
        <w:t xml:space="preserve">Mark Schultz (Director, People </w:t>
      </w:r>
      <w:r w:rsidR="00CA4DDA">
        <w:rPr>
          <w:rFonts w:cs="Arial"/>
          <w:bCs/>
          <w:sz w:val="22"/>
          <w:szCs w:val="22"/>
        </w:rPr>
        <w:t>and</w:t>
      </w:r>
      <w:r w:rsidR="00B93AC1">
        <w:rPr>
          <w:rFonts w:cs="Arial"/>
          <w:bCs/>
          <w:sz w:val="22"/>
          <w:szCs w:val="22"/>
        </w:rPr>
        <w:t xml:space="preserve"> Culture) </w:t>
      </w:r>
      <w:r w:rsidR="0005153B">
        <w:rPr>
          <w:rFonts w:cs="Arial"/>
          <w:bCs/>
          <w:sz w:val="22"/>
          <w:szCs w:val="22"/>
        </w:rPr>
        <w:t xml:space="preserve">and Sallyann Shearer (Associate Director, Organisational Development and Diversity) </w:t>
      </w:r>
      <w:r w:rsidR="00B93AC1">
        <w:rPr>
          <w:rFonts w:cs="Arial"/>
          <w:bCs/>
          <w:sz w:val="22"/>
          <w:szCs w:val="22"/>
        </w:rPr>
        <w:t>for item 3.</w:t>
      </w:r>
      <w:r w:rsidR="005D0E9E">
        <w:rPr>
          <w:rFonts w:cs="Arial"/>
          <w:bCs/>
          <w:sz w:val="22"/>
          <w:szCs w:val="22"/>
        </w:rPr>
        <w:t>9</w:t>
      </w:r>
      <w:r w:rsidR="00B93AC1">
        <w:rPr>
          <w:rFonts w:cs="Arial"/>
          <w:bCs/>
          <w:sz w:val="22"/>
          <w:szCs w:val="22"/>
        </w:rPr>
        <w:t>,</w:t>
      </w:r>
      <w:r w:rsidR="00063EE4">
        <w:rPr>
          <w:rFonts w:cs="Arial"/>
          <w:bCs/>
          <w:sz w:val="22"/>
          <w:szCs w:val="22"/>
        </w:rPr>
        <w:t xml:space="preserve"> </w:t>
      </w:r>
      <w:r w:rsidR="00681B46">
        <w:rPr>
          <w:rFonts w:cs="Arial"/>
          <w:bCs/>
          <w:sz w:val="22"/>
          <w:szCs w:val="22"/>
        </w:rPr>
        <w:t>Professor Simone Tur</w:t>
      </w:r>
      <w:r w:rsidR="009C79F5">
        <w:rPr>
          <w:rFonts w:cs="Arial"/>
          <w:bCs/>
          <w:sz w:val="22"/>
          <w:szCs w:val="22"/>
        </w:rPr>
        <w:t xml:space="preserve"> </w:t>
      </w:r>
      <w:r w:rsidR="0005153B">
        <w:rPr>
          <w:rFonts w:cs="Arial"/>
          <w:bCs/>
          <w:sz w:val="22"/>
          <w:szCs w:val="22"/>
        </w:rPr>
        <w:t xml:space="preserve">(Pro Vice-Chancellor (Indigenous)) </w:t>
      </w:r>
      <w:r w:rsidR="009C79F5">
        <w:rPr>
          <w:rFonts w:cs="Arial"/>
          <w:bCs/>
          <w:sz w:val="22"/>
          <w:szCs w:val="22"/>
        </w:rPr>
        <w:t>for</w:t>
      </w:r>
      <w:r w:rsidR="00681B46">
        <w:rPr>
          <w:rFonts w:cs="Arial"/>
          <w:bCs/>
          <w:sz w:val="22"/>
          <w:szCs w:val="22"/>
        </w:rPr>
        <w:t xml:space="preserve"> item 2.3</w:t>
      </w:r>
      <w:r w:rsidR="007823E1">
        <w:rPr>
          <w:rFonts w:cs="Arial"/>
          <w:bCs/>
          <w:sz w:val="22"/>
          <w:szCs w:val="22"/>
        </w:rPr>
        <w:t xml:space="preserve"> and Jodie Zada</w:t>
      </w:r>
      <w:r w:rsidR="00E41949">
        <w:rPr>
          <w:rFonts w:cs="Arial"/>
          <w:bCs/>
          <w:sz w:val="22"/>
          <w:szCs w:val="22"/>
        </w:rPr>
        <w:t xml:space="preserve"> (Director, Student Life)</w:t>
      </w:r>
      <w:r w:rsidR="009C79F5">
        <w:rPr>
          <w:rFonts w:cs="Arial"/>
          <w:bCs/>
          <w:sz w:val="22"/>
          <w:szCs w:val="22"/>
        </w:rPr>
        <w:t xml:space="preserve"> for</w:t>
      </w:r>
      <w:r w:rsidR="007823E1">
        <w:rPr>
          <w:rFonts w:cs="Arial"/>
          <w:bCs/>
          <w:sz w:val="22"/>
          <w:szCs w:val="22"/>
        </w:rPr>
        <w:t xml:space="preserve"> item </w:t>
      </w:r>
      <w:r w:rsidR="00E41949">
        <w:rPr>
          <w:rFonts w:cs="Arial"/>
          <w:bCs/>
          <w:sz w:val="22"/>
          <w:szCs w:val="22"/>
        </w:rPr>
        <w:t>3.1</w:t>
      </w:r>
      <w:r w:rsidR="009C79F5">
        <w:rPr>
          <w:rFonts w:cs="Arial"/>
          <w:bCs/>
          <w:sz w:val="22"/>
          <w:szCs w:val="22"/>
        </w:rPr>
        <w:t>.</w:t>
      </w:r>
    </w:p>
    <w:p w14:paraId="5EBD767F" w14:textId="77777777" w:rsidR="00080A37" w:rsidRPr="00C46A2A" w:rsidRDefault="00080A37" w:rsidP="00177846">
      <w:pPr>
        <w:jc w:val="both"/>
        <w:rPr>
          <w:rFonts w:cs="Arial"/>
          <w:i/>
          <w:iCs/>
          <w:sz w:val="22"/>
          <w:szCs w:val="22"/>
        </w:rPr>
      </w:pPr>
    </w:p>
    <w:p w14:paraId="0D89CEF6" w14:textId="38A53946" w:rsidR="00812D95" w:rsidRPr="00E63378" w:rsidRDefault="00B558CB" w:rsidP="003B537C">
      <w:pPr>
        <w:pStyle w:val="Heading1"/>
        <w:tabs>
          <w:tab w:val="left" w:pos="284"/>
        </w:tabs>
        <w:spacing w:before="120" w:after="240"/>
        <w:ind w:left="284"/>
        <w:jc w:val="both"/>
        <w:rPr>
          <w:smallCaps/>
        </w:rPr>
      </w:pPr>
      <w:r w:rsidRPr="00E63378">
        <w:rPr>
          <w:smallCaps/>
        </w:rPr>
        <w:t>Opening</w:t>
      </w:r>
    </w:p>
    <w:p w14:paraId="6704FDC1" w14:textId="2623F0CA" w:rsidR="00C84001" w:rsidRPr="00B70FF1" w:rsidRDefault="00B558CB" w:rsidP="00613601">
      <w:pPr>
        <w:pStyle w:val="Heading2"/>
        <w:tabs>
          <w:tab w:val="left" w:pos="567"/>
        </w:tabs>
        <w:spacing w:before="120" w:after="240"/>
        <w:jc w:val="both"/>
        <w:rPr>
          <w:color w:val="auto"/>
          <w:szCs w:val="22"/>
        </w:rPr>
      </w:pPr>
      <w:r w:rsidRPr="00B70FF1">
        <w:rPr>
          <w:color w:val="auto"/>
          <w:szCs w:val="22"/>
        </w:rPr>
        <w:t>Acknowledgement of Country</w:t>
      </w:r>
    </w:p>
    <w:p w14:paraId="527D3D67" w14:textId="64529BB5" w:rsidR="009201E6" w:rsidRPr="00B70FF1" w:rsidRDefault="0075235A" w:rsidP="00613601">
      <w:pPr>
        <w:spacing w:before="120" w:after="240"/>
        <w:ind w:left="567"/>
        <w:jc w:val="both"/>
        <w:rPr>
          <w:color w:val="auto"/>
          <w:sz w:val="22"/>
          <w:szCs w:val="22"/>
        </w:rPr>
      </w:pPr>
      <w:r w:rsidRPr="00B70FF1">
        <w:rPr>
          <w:color w:val="auto"/>
          <w:sz w:val="22"/>
          <w:szCs w:val="22"/>
        </w:rPr>
        <w:t xml:space="preserve">The </w:t>
      </w:r>
      <w:r w:rsidR="008F1FE4" w:rsidRPr="00B70FF1">
        <w:rPr>
          <w:color w:val="auto"/>
          <w:sz w:val="22"/>
          <w:szCs w:val="22"/>
        </w:rPr>
        <w:t>Council</w:t>
      </w:r>
      <w:r w:rsidRPr="00B70FF1">
        <w:rPr>
          <w:color w:val="auto"/>
          <w:sz w:val="22"/>
          <w:szCs w:val="22"/>
        </w:rPr>
        <w:t xml:space="preserve"> acknowledged the land upon which the meeting was held as the traditional land of the Kaurna people</w:t>
      </w:r>
      <w:r w:rsidR="00A87E3C" w:rsidRPr="00B70FF1">
        <w:rPr>
          <w:color w:val="auto"/>
          <w:sz w:val="22"/>
          <w:szCs w:val="22"/>
        </w:rPr>
        <w:t>, and paid</w:t>
      </w:r>
      <w:r w:rsidR="002075C7" w:rsidRPr="00B70FF1">
        <w:rPr>
          <w:color w:val="auto"/>
          <w:sz w:val="22"/>
          <w:szCs w:val="22"/>
        </w:rPr>
        <w:t xml:space="preserve"> </w:t>
      </w:r>
      <w:r w:rsidRPr="00B70FF1">
        <w:rPr>
          <w:color w:val="auto"/>
          <w:sz w:val="22"/>
          <w:szCs w:val="22"/>
        </w:rPr>
        <w:t>respect</w:t>
      </w:r>
      <w:r w:rsidR="00A87E3C" w:rsidRPr="00B70FF1">
        <w:rPr>
          <w:color w:val="auto"/>
          <w:sz w:val="22"/>
          <w:szCs w:val="22"/>
        </w:rPr>
        <w:t>s</w:t>
      </w:r>
      <w:r w:rsidRPr="00B70FF1">
        <w:rPr>
          <w:color w:val="auto"/>
          <w:sz w:val="22"/>
          <w:szCs w:val="22"/>
        </w:rPr>
        <w:t xml:space="preserve"> </w:t>
      </w:r>
      <w:r w:rsidR="00A87E3C" w:rsidRPr="00B70FF1">
        <w:rPr>
          <w:color w:val="auto"/>
          <w:sz w:val="22"/>
          <w:szCs w:val="22"/>
        </w:rPr>
        <w:t>to</w:t>
      </w:r>
      <w:r w:rsidRPr="00B70FF1">
        <w:rPr>
          <w:color w:val="auto"/>
          <w:sz w:val="22"/>
          <w:szCs w:val="22"/>
        </w:rPr>
        <w:t xml:space="preserve"> their spiritual relationship with their country, the Kaurna people as the custodians of the Adelaide region and the continuing importance of their culture and heritage</w:t>
      </w:r>
      <w:r w:rsidR="00344475" w:rsidRPr="00B70FF1">
        <w:rPr>
          <w:color w:val="auto"/>
          <w:sz w:val="22"/>
          <w:szCs w:val="22"/>
        </w:rPr>
        <w:t xml:space="preserve">. </w:t>
      </w:r>
    </w:p>
    <w:p w14:paraId="3BBA7FC3" w14:textId="23B00423" w:rsidR="00FB73DF" w:rsidRDefault="00FB73DF" w:rsidP="00613601">
      <w:pPr>
        <w:pStyle w:val="Heading2"/>
        <w:spacing w:before="120" w:after="240"/>
        <w:jc w:val="both"/>
        <w:rPr>
          <w:color w:val="auto"/>
          <w:szCs w:val="22"/>
        </w:rPr>
      </w:pPr>
      <w:r w:rsidRPr="00B70FF1">
        <w:rPr>
          <w:color w:val="auto"/>
          <w:szCs w:val="22"/>
        </w:rPr>
        <w:t>Apologies</w:t>
      </w:r>
    </w:p>
    <w:p w14:paraId="16B49C1A" w14:textId="1D96FE7F" w:rsidR="00AB2548" w:rsidRPr="00AB2548" w:rsidRDefault="009C79F5" w:rsidP="00AB2548">
      <w:pPr>
        <w:ind w:left="567"/>
        <w:rPr>
          <w:sz w:val="22"/>
          <w:szCs w:val="22"/>
        </w:rPr>
      </w:pPr>
      <w:r>
        <w:rPr>
          <w:sz w:val="22"/>
          <w:szCs w:val="22"/>
        </w:rPr>
        <w:t>Nil</w:t>
      </w:r>
      <w:r w:rsidR="00AB2548" w:rsidRPr="00AB2548">
        <w:rPr>
          <w:sz w:val="22"/>
          <w:szCs w:val="22"/>
        </w:rPr>
        <w:br/>
      </w:r>
    </w:p>
    <w:p w14:paraId="1932900A" w14:textId="195A32EB" w:rsidR="00FB73DF" w:rsidRPr="00B70FF1" w:rsidRDefault="00FB73DF" w:rsidP="00613601">
      <w:pPr>
        <w:pStyle w:val="Heading2"/>
        <w:spacing w:before="120" w:after="240"/>
        <w:jc w:val="both"/>
        <w:rPr>
          <w:color w:val="auto"/>
          <w:szCs w:val="22"/>
        </w:rPr>
      </w:pPr>
      <w:r w:rsidRPr="00B70FF1">
        <w:rPr>
          <w:color w:val="auto"/>
          <w:szCs w:val="22"/>
        </w:rPr>
        <w:t>Confirmation of Minutes</w:t>
      </w:r>
    </w:p>
    <w:p w14:paraId="404878BC" w14:textId="087646E2" w:rsidR="00BF7291" w:rsidRPr="00B70FF1" w:rsidRDefault="00BF7291" w:rsidP="00613601">
      <w:pPr>
        <w:spacing w:before="120" w:after="240"/>
        <w:ind w:left="567"/>
        <w:jc w:val="both"/>
        <w:rPr>
          <w:color w:val="auto"/>
          <w:sz w:val="22"/>
          <w:szCs w:val="22"/>
        </w:rPr>
      </w:pPr>
      <w:r w:rsidRPr="00B70FF1">
        <w:rPr>
          <w:color w:val="auto"/>
          <w:sz w:val="22"/>
          <w:szCs w:val="22"/>
        </w:rPr>
        <w:t>The Minutes of</w:t>
      </w:r>
      <w:r w:rsidR="00973E8E" w:rsidRPr="00B70FF1">
        <w:rPr>
          <w:color w:val="auto"/>
          <w:sz w:val="22"/>
          <w:szCs w:val="22"/>
        </w:rPr>
        <w:t xml:space="preserve"> Council </w:t>
      </w:r>
      <w:r w:rsidR="0065318F">
        <w:rPr>
          <w:color w:val="auto"/>
          <w:sz w:val="22"/>
          <w:szCs w:val="22"/>
        </w:rPr>
        <w:t>2</w:t>
      </w:r>
      <w:r w:rsidR="003D5BDE">
        <w:rPr>
          <w:color w:val="auto"/>
          <w:sz w:val="22"/>
          <w:szCs w:val="22"/>
        </w:rPr>
        <w:t>/24</w:t>
      </w:r>
      <w:r w:rsidRPr="00B70FF1">
        <w:rPr>
          <w:color w:val="auto"/>
          <w:sz w:val="22"/>
          <w:szCs w:val="22"/>
        </w:rPr>
        <w:t xml:space="preserve"> meeting held on </w:t>
      </w:r>
      <w:r w:rsidR="0065318F">
        <w:rPr>
          <w:color w:val="auto"/>
          <w:sz w:val="22"/>
          <w:szCs w:val="22"/>
        </w:rPr>
        <w:t xml:space="preserve">23 </w:t>
      </w:r>
      <w:r w:rsidR="009C79F5">
        <w:rPr>
          <w:color w:val="auto"/>
          <w:sz w:val="22"/>
          <w:szCs w:val="22"/>
        </w:rPr>
        <w:t xml:space="preserve">May </w:t>
      </w:r>
      <w:r w:rsidR="003D5BDE">
        <w:rPr>
          <w:color w:val="auto"/>
          <w:sz w:val="22"/>
          <w:szCs w:val="22"/>
        </w:rPr>
        <w:t>2024</w:t>
      </w:r>
      <w:r w:rsidR="004B1C2B" w:rsidRPr="00B70FF1">
        <w:rPr>
          <w:color w:val="auto"/>
          <w:sz w:val="22"/>
          <w:szCs w:val="22"/>
        </w:rPr>
        <w:t xml:space="preserve"> (</w:t>
      </w:r>
      <w:r w:rsidR="004B1C2B" w:rsidRPr="00E92F6C">
        <w:rPr>
          <w:i/>
          <w:iCs/>
          <w:color w:val="auto"/>
          <w:sz w:val="22"/>
          <w:szCs w:val="22"/>
        </w:rPr>
        <w:t xml:space="preserve">Doc C </w:t>
      </w:r>
      <w:r w:rsidR="00E34E6B" w:rsidRPr="00E92F6C">
        <w:rPr>
          <w:i/>
          <w:iCs/>
          <w:color w:val="auto"/>
          <w:sz w:val="22"/>
          <w:szCs w:val="22"/>
        </w:rPr>
        <w:t>M/</w:t>
      </w:r>
      <w:r w:rsidR="009353E2">
        <w:rPr>
          <w:i/>
          <w:iCs/>
          <w:color w:val="auto"/>
          <w:sz w:val="22"/>
          <w:szCs w:val="22"/>
        </w:rPr>
        <w:t>3</w:t>
      </w:r>
      <w:r w:rsidR="004B1C2B" w:rsidRPr="00E92F6C">
        <w:rPr>
          <w:i/>
          <w:iCs/>
          <w:color w:val="auto"/>
          <w:sz w:val="22"/>
          <w:szCs w:val="22"/>
        </w:rPr>
        <w:t>/2</w:t>
      </w:r>
      <w:r w:rsidR="0039202F" w:rsidRPr="00E92F6C">
        <w:rPr>
          <w:i/>
          <w:iCs/>
          <w:color w:val="auto"/>
          <w:sz w:val="22"/>
          <w:szCs w:val="22"/>
        </w:rPr>
        <w:t>4</w:t>
      </w:r>
      <w:r w:rsidR="004B1C2B" w:rsidRPr="00B70FF1">
        <w:rPr>
          <w:color w:val="auto"/>
          <w:sz w:val="22"/>
          <w:szCs w:val="22"/>
        </w:rPr>
        <w:t>)</w:t>
      </w:r>
      <w:r w:rsidRPr="00B70FF1">
        <w:rPr>
          <w:color w:val="auto"/>
          <w:sz w:val="22"/>
          <w:szCs w:val="22"/>
        </w:rPr>
        <w:t xml:space="preserve"> </w:t>
      </w:r>
      <w:r w:rsidR="00E2458C" w:rsidRPr="00B70FF1">
        <w:rPr>
          <w:color w:val="auto"/>
          <w:sz w:val="22"/>
          <w:szCs w:val="22"/>
        </w:rPr>
        <w:t xml:space="preserve">were confirmed as </w:t>
      </w:r>
      <w:r w:rsidR="00B0128A" w:rsidRPr="00B70FF1">
        <w:rPr>
          <w:color w:val="auto"/>
          <w:sz w:val="22"/>
          <w:szCs w:val="22"/>
        </w:rPr>
        <w:t xml:space="preserve">a true and </w:t>
      </w:r>
      <w:r w:rsidR="00E2458C" w:rsidRPr="00B70FF1">
        <w:rPr>
          <w:color w:val="auto"/>
          <w:sz w:val="22"/>
          <w:szCs w:val="22"/>
        </w:rPr>
        <w:t>correct</w:t>
      </w:r>
      <w:r w:rsidR="00B0128A" w:rsidRPr="00B70FF1">
        <w:rPr>
          <w:color w:val="auto"/>
          <w:sz w:val="22"/>
          <w:szCs w:val="22"/>
        </w:rPr>
        <w:t xml:space="preserve"> record</w:t>
      </w:r>
      <w:r w:rsidR="00332856">
        <w:rPr>
          <w:color w:val="auto"/>
          <w:sz w:val="22"/>
          <w:szCs w:val="22"/>
        </w:rPr>
        <w:t xml:space="preserve"> subject to</w:t>
      </w:r>
      <w:r w:rsidR="004D353C">
        <w:rPr>
          <w:color w:val="auto"/>
          <w:sz w:val="22"/>
          <w:szCs w:val="22"/>
        </w:rPr>
        <w:t xml:space="preserve"> </w:t>
      </w:r>
      <w:r w:rsidR="00875C55">
        <w:rPr>
          <w:color w:val="auto"/>
          <w:sz w:val="22"/>
          <w:szCs w:val="22"/>
        </w:rPr>
        <w:t xml:space="preserve">amending the attendance record to reflect the attendance of the </w:t>
      </w:r>
      <w:r w:rsidR="00875C55" w:rsidRPr="00546229">
        <w:rPr>
          <w:rFonts w:cs="Arial"/>
          <w:bCs/>
          <w:sz w:val="22"/>
          <w:szCs w:val="22"/>
        </w:rPr>
        <w:t xml:space="preserve">General Counsel </w:t>
      </w:r>
      <w:r w:rsidR="00875C55">
        <w:rPr>
          <w:rFonts w:cs="Arial"/>
          <w:bCs/>
          <w:sz w:val="22"/>
          <w:szCs w:val="22"/>
        </w:rPr>
        <w:t>and</w:t>
      </w:r>
      <w:r w:rsidR="00875C55" w:rsidRPr="00546229">
        <w:rPr>
          <w:rFonts w:cs="Arial"/>
          <w:bCs/>
          <w:sz w:val="22"/>
          <w:szCs w:val="22"/>
        </w:rPr>
        <w:t xml:space="preserve"> University Secretary</w:t>
      </w:r>
      <w:r w:rsidR="00875C55">
        <w:rPr>
          <w:color w:val="auto"/>
          <w:sz w:val="22"/>
          <w:szCs w:val="22"/>
        </w:rPr>
        <w:t xml:space="preserve"> for the entire </w:t>
      </w:r>
      <w:proofErr w:type="gramStart"/>
      <w:r w:rsidR="00875C55">
        <w:rPr>
          <w:color w:val="auto"/>
          <w:sz w:val="22"/>
          <w:szCs w:val="22"/>
        </w:rPr>
        <w:t>meeting.</w:t>
      </w:r>
      <w:r w:rsidR="009353E2">
        <w:rPr>
          <w:color w:val="auto"/>
          <w:sz w:val="22"/>
          <w:szCs w:val="22"/>
        </w:rPr>
        <w:t>.</w:t>
      </w:r>
      <w:proofErr w:type="gramEnd"/>
    </w:p>
    <w:p w14:paraId="0A1810B5" w14:textId="33A0A5AA" w:rsidR="00F7523F" w:rsidRPr="00B70FF1" w:rsidRDefault="00F7523F" w:rsidP="00613601">
      <w:pPr>
        <w:pStyle w:val="Heading2"/>
        <w:spacing w:before="120" w:after="240"/>
        <w:jc w:val="both"/>
        <w:rPr>
          <w:color w:val="auto"/>
          <w:szCs w:val="22"/>
        </w:rPr>
      </w:pPr>
      <w:r w:rsidRPr="00B70FF1">
        <w:rPr>
          <w:color w:val="auto"/>
          <w:szCs w:val="22"/>
        </w:rPr>
        <w:lastRenderedPageBreak/>
        <w:t>Business Arising</w:t>
      </w:r>
    </w:p>
    <w:p w14:paraId="3778CA71" w14:textId="56D14452" w:rsidR="00F33223" w:rsidRPr="00B70FF1" w:rsidRDefault="00F33223" w:rsidP="00613601">
      <w:pPr>
        <w:spacing w:before="120" w:after="240"/>
        <w:ind w:left="567"/>
        <w:jc w:val="both"/>
        <w:rPr>
          <w:rFonts w:cs="Arial"/>
          <w:color w:val="auto"/>
          <w:sz w:val="22"/>
          <w:szCs w:val="22"/>
        </w:rPr>
      </w:pPr>
      <w:r w:rsidRPr="00B70FF1">
        <w:rPr>
          <w:rFonts w:cs="Arial"/>
          <w:color w:val="auto"/>
          <w:sz w:val="22"/>
          <w:szCs w:val="22"/>
        </w:rPr>
        <w:t xml:space="preserve">Council noted </w:t>
      </w:r>
      <w:r w:rsidR="00571B77">
        <w:rPr>
          <w:rFonts w:cs="Arial"/>
          <w:color w:val="auto"/>
          <w:sz w:val="22"/>
          <w:szCs w:val="22"/>
        </w:rPr>
        <w:t xml:space="preserve">that </w:t>
      </w:r>
      <w:r w:rsidR="00FD3CCF">
        <w:rPr>
          <w:rFonts w:cs="Arial"/>
          <w:color w:val="auto"/>
          <w:sz w:val="22"/>
          <w:szCs w:val="22"/>
        </w:rPr>
        <w:t xml:space="preserve">one </w:t>
      </w:r>
      <w:r w:rsidR="00E92F6C">
        <w:rPr>
          <w:rFonts w:cs="Arial"/>
          <w:color w:val="auto"/>
          <w:sz w:val="22"/>
          <w:szCs w:val="22"/>
        </w:rPr>
        <w:t xml:space="preserve">outstanding item </w:t>
      </w:r>
      <w:r w:rsidR="00332856">
        <w:rPr>
          <w:rFonts w:cs="Arial"/>
          <w:color w:val="auto"/>
          <w:sz w:val="22"/>
          <w:szCs w:val="22"/>
        </w:rPr>
        <w:t xml:space="preserve">regarding the </w:t>
      </w:r>
      <w:r w:rsidR="004D353C">
        <w:rPr>
          <w:rFonts w:cs="Arial"/>
          <w:color w:val="auto"/>
          <w:sz w:val="22"/>
          <w:szCs w:val="22"/>
        </w:rPr>
        <w:t>Sturt Campus strategic project</w:t>
      </w:r>
      <w:r w:rsidR="00332856">
        <w:rPr>
          <w:rFonts w:cs="Arial"/>
          <w:color w:val="auto"/>
          <w:sz w:val="22"/>
          <w:szCs w:val="22"/>
        </w:rPr>
        <w:t xml:space="preserve"> </w:t>
      </w:r>
      <w:r w:rsidR="00E34E6B" w:rsidRPr="00B70FF1">
        <w:rPr>
          <w:rFonts w:cs="Arial"/>
          <w:color w:val="auto"/>
          <w:sz w:val="22"/>
          <w:szCs w:val="22"/>
        </w:rPr>
        <w:t>(</w:t>
      </w:r>
      <w:r w:rsidR="00E34E6B" w:rsidRPr="00E92F6C">
        <w:rPr>
          <w:rFonts w:cs="Arial"/>
          <w:i/>
          <w:iCs/>
          <w:color w:val="auto"/>
          <w:sz w:val="22"/>
          <w:szCs w:val="22"/>
        </w:rPr>
        <w:t>Doc C BA/2</w:t>
      </w:r>
      <w:r w:rsidR="0043581C" w:rsidRPr="00E92F6C">
        <w:rPr>
          <w:rFonts w:cs="Arial"/>
          <w:i/>
          <w:iCs/>
          <w:color w:val="auto"/>
          <w:sz w:val="22"/>
          <w:szCs w:val="22"/>
        </w:rPr>
        <w:t>4</w:t>
      </w:r>
      <w:r w:rsidR="00E34E6B" w:rsidRPr="00B70FF1">
        <w:rPr>
          <w:rFonts w:cs="Arial"/>
          <w:color w:val="auto"/>
          <w:sz w:val="22"/>
          <w:szCs w:val="22"/>
        </w:rPr>
        <w:t>)</w:t>
      </w:r>
      <w:r w:rsidR="00571B77">
        <w:rPr>
          <w:rFonts w:cs="Arial"/>
          <w:color w:val="auto"/>
          <w:sz w:val="22"/>
          <w:szCs w:val="22"/>
        </w:rPr>
        <w:t xml:space="preserve"> w</w:t>
      </w:r>
      <w:r w:rsidR="00FD3CCF">
        <w:rPr>
          <w:rFonts w:cs="Arial"/>
          <w:color w:val="auto"/>
          <w:sz w:val="22"/>
          <w:szCs w:val="22"/>
        </w:rPr>
        <w:t>as</w:t>
      </w:r>
      <w:r w:rsidR="00571B77">
        <w:rPr>
          <w:rFonts w:cs="Arial"/>
          <w:color w:val="auto"/>
          <w:sz w:val="22"/>
          <w:szCs w:val="22"/>
        </w:rPr>
        <w:t xml:space="preserve"> </w:t>
      </w:r>
      <w:r w:rsidR="00E92F6C">
        <w:rPr>
          <w:rFonts w:cs="Arial"/>
          <w:color w:val="auto"/>
          <w:sz w:val="22"/>
          <w:szCs w:val="22"/>
        </w:rPr>
        <w:t xml:space="preserve">deferred to </w:t>
      </w:r>
      <w:r w:rsidR="009C79F5">
        <w:rPr>
          <w:rFonts w:cs="Arial"/>
          <w:color w:val="auto"/>
          <w:sz w:val="22"/>
          <w:szCs w:val="22"/>
        </w:rPr>
        <w:t xml:space="preserve">a </w:t>
      </w:r>
      <w:r w:rsidR="00E92F6C">
        <w:rPr>
          <w:rFonts w:cs="Arial"/>
          <w:color w:val="auto"/>
          <w:sz w:val="22"/>
          <w:szCs w:val="22"/>
        </w:rPr>
        <w:t xml:space="preserve">meeting </w:t>
      </w:r>
      <w:r w:rsidR="00FD3CCF">
        <w:rPr>
          <w:rFonts w:cs="Arial"/>
          <w:color w:val="auto"/>
          <w:sz w:val="22"/>
          <w:szCs w:val="22"/>
        </w:rPr>
        <w:t>later in 2024</w:t>
      </w:r>
      <w:r w:rsidR="00E92F6C">
        <w:rPr>
          <w:rFonts w:cs="Arial"/>
          <w:color w:val="auto"/>
          <w:sz w:val="22"/>
          <w:szCs w:val="22"/>
        </w:rPr>
        <w:t xml:space="preserve"> to allow for further consultation. </w:t>
      </w:r>
    </w:p>
    <w:p w14:paraId="29D91D44" w14:textId="5D93F497" w:rsidR="00F527F5" w:rsidRPr="00B70FF1" w:rsidRDefault="00F527F5" w:rsidP="00613601">
      <w:pPr>
        <w:pStyle w:val="Heading2"/>
        <w:jc w:val="both"/>
        <w:rPr>
          <w:szCs w:val="22"/>
        </w:rPr>
      </w:pPr>
      <w:r w:rsidRPr="00B70FF1">
        <w:rPr>
          <w:szCs w:val="22"/>
        </w:rPr>
        <w:t>Arrangement of the Agenda</w:t>
      </w:r>
    </w:p>
    <w:p w14:paraId="295CBE08" w14:textId="2CEEF308" w:rsidR="00F527F5" w:rsidRPr="00B70FF1" w:rsidRDefault="00A20E22" w:rsidP="00613601">
      <w:pPr>
        <w:tabs>
          <w:tab w:val="left" w:pos="-142"/>
        </w:tabs>
        <w:autoSpaceDE w:val="0"/>
        <w:autoSpaceDN w:val="0"/>
        <w:adjustRightInd w:val="0"/>
        <w:spacing w:before="120" w:after="240"/>
        <w:ind w:left="567"/>
        <w:contextualSpacing/>
        <w:jc w:val="both"/>
        <w:rPr>
          <w:rFonts w:cs="Arial"/>
          <w:color w:val="auto"/>
          <w:sz w:val="22"/>
          <w:szCs w:val="22"/>
        </w:rPr>
      </w:pPr>
      <w:r w:rsidRPr="00B70FF1">
        <w:rPr>
          <w:rFonts w:cs="Arial"/>
          <w:color w:val="auto"/>
          <w:sz w:val="22"/>
          <w:szCs w:val="22"/>
        </w:rPr>
        <w:t>The Chancellor</w:t>
      </w:r>
      <w:r w:rsidR="00CA4BDE">
        <w:rPr>
          <w:rFonts w:cs="Arial"/>
          <w:color w:val="auto"/>
          <w:sz w:val="22"/>
          <w:szCs w:val="22"/>
        </w:rPr>
        <w:t xml:space="preserve"> noted that the agenda was already organised in appropriate order, so there was no need to rearrange any items</w:t>
      </w:r>
      <w:r w:rsidRPr="00B70FF1">
        <w:rPr>
          <w:rFonts w:cs="Arial"/>
          <w:color w:val="auto"/>
          <w:sz w:val="22"/>
          <w:szCs w:val="22"/>
        </w:rPr>
        <w:t>.</w:t>
      </w:r>
    </w:p>
    <w:p w14:paraId="630FF8E3" w14:textId="0E9CE12C" w:rsidR="00F7523F" w:rsidRPr="00B70FF1" w:rsidRDefault="007B3F78" w:rsidP="00613601">
      <w:pPr>
        <w:pStyle w:val="Heading2"/>
        <w:jc w:val="both"/>
        <w:rPr>
          <w:szCs w:val="22"/>
        </w:rPr>
      </w:pPr>
      <w:r w:rsidRPr="00B70FF1">
        <w:rPr>
          <w:szCs w:val="22"/>
        </w:rPr>
        <w:t>Disclosure of Interests</w:t>
      </w:r>
    </w:p>
    <w:p w14:paraId="19EEAD79" w14:textId="197327DE" w:rsidR="00DC0E38" w:rsidRPr="007271E8" w:rsidRDefault="006118B8" w:rsidP="006118B8">
      <w:pPr>
        <w:spacing w:before="120" w:after="240"/>
        <w:ind w:left="2157" w:hanging="1590"/>
        <w:jc w:val="both"/>
        <w:rPr>
          <w:rFonts w:cs="Arial"/>
          <w:bCs/>
          <w:color w:val="auto"/>
          <w:sz w:val="22"/>
          <w:szCs w:val="22"/>
        </w:rPr>
      </w:pPr>
      <w:r>
        <w:rPr>
          <w:rFonts w:cs="Arial"/>
          <w:bCs/>
          <w:color w:val="auto"/>
          <w:sz w:val="22"/>
          <w:szCs w:val="22"/>
        </w:rPr>
        <w:t>There were no new disclosures of interest.</w:t>
      </w:r>
    </w:p>
    <w:p w14:paraId="44AC56F3" w14:textId="22B48B36" w:rsidR="00E63378" w:rsidRDefault="0064725D" w:rsidP="003B537C">
      <w:pPr>
        <w:pStyle w:val="Heading1"/>
        <w:spacing w:before="120" w:after="240"/>
        <w:ind w:left="142"/>
        <w:jc w:val="both"/>
        <w:rPr>
          <w:smallCaps/>
          <w:color w:val="auto"/>
        </w:rPr>
      </w:pPr>
      <w:r>
        <w:rPr>
          <w:smallCaps/>
          <w:color w:val="auto"/>
        </w:rPr>
        <w:t>Non-Confidential Matters</w:t>
      </w:r>
    </w:p>
    <w:p w14:paraId="7B41F99F" w14:textId="77777777" w:rsidR="006B480F" w:rsidRPr="00CC604C" w:rsidRDefault="006B480F" w:rsidP="006B480F">
      <w:pPr>
        <w:pStyle w:val="Heading2"/>
        <w:spacing w:before="120" w:after="240"/>
        <w:jc w:val="both"/>
        <w:rPr>
          <w:rFonts w:asciiTheme="minorHAnsi" w:hAnsiTheme="minorHAnsi" w:cstheme="minorHAnsi"/>
          <w:b w:val="0"/>
          <w:bCs w:val="0"/>
          <w:i/>
          <w:iCs/>
          <w:color w:val="0D0D0D" w:themeColor="text1" w:themeTint="F2"/>
          <w:szCs w:val="22"/>
        </w:rPr>
      </w:pPr>
      <w:r w:rsidRPr="00B70FF1">
        <w:rPr>
          <w:rFonts w:asciiTheme="minorHAnsi" w:hAnsiTheme="minorHAnsi" w:cstheme="minorHAnsi"/>
          <w:color w:val="0D0D0D" w:themeColor="text1" w:themeTint="F2"/>
          <w:szCs w:val="22"/>
        </w:rPr>
        <w:t>V</w:t>
      </w:r>
      <w:r w:rsidRPr="00B70FF1">
        <w:rPr>
          <w:rFonts w:asciiTheme="minorHAnsi" w:eastAsia="Times New Roman" w:hAnsiTheme="minorHAnsi" w:cstheme="minorHAnsi"/>
          <w:color w:val="0D0D0D" w:themeColor="text1" w:themeTint="F2"/>
          <w:szCs w:val="22"/>
          <w:lang w:eastAsia="en-AU"/>
        </w:rPr>
        <w:t>ice-Chancellor’s Report</w:t>
      </w:r>
    </w:p>
    <w:p w14:paraId="2D124345" w14:textId="77777777" w:rsidR="006B480F" w:rsidRPr="007271E8" w:rsidRDefault="006B480F" w:rsidP="006B480F">
      <w:pPr>
        <w:autoSpaceDE w:val="0"/>
        <w:autoSpaceDN w:val="0"/>
        <w:adjustRightInd w:val="0"/>
        <w:spacing w:before="120" w:after="240"/>
        <w:ind w:left="567"/>
        <w:jc w:val="both"/>
        <w:rPr>
          <w:rFonts w:eastAsia="Times New Roman" w:cs="Arial"/>
          <w:iCs/>
          <w:color w:val="auto"/>
          <w:sz w:val="22"/>
          <w:szCs w:val="22"/>
          <w:lang w:eastAsia="en-AU"/>
        </w:rPr>
      </w:pPr>
      <w:r w:rsidRPr="007271E8">
        <w:rPr>
          <w:rFonts w:eastAsia="Times New Roman" w:cs="Arial"/>
          <w:iCs/>
          <w:color w:val="auto"/>
          <w:sz w:val="22"/>
          <w:szCs w:val="22"/>
          <w:lang w:eastAsia="en-AU"/>
        </w:rPr>
        <w:t xml:space="preserve">Council </w:t>
      </w:r>
      <w:r>
        <w:rPr>
          <w:rFonts w:eastAsia="Times New Roman" w:cs="Arial"/>
          <w:iCs/>
          <w:color w:val="auto"/>
          <w:sz w:val="22"/>
          <w:szCs w:val="22"/>
          <w:lang w:eastAsia="en-AU"/>
        </w:rPr>
        <w:t>reviewed</w:t>
      </w:r>
      <w:r w:rsidRPr="007271E8">
        <w:rPr>
          <w:rFonts w:eastAsia="Times New Roman" w:cs="Arial"/>
          <w:iCs/>
          <w:color w:val="auto"/>
          <w:sz w:val="22"/>
          <w:szCs w:val="22"/>
          <w:lang w:eastAsia="en-AU"/>
        </w:rPr>
        <w:t xml:space="preserve"> and discussed the various academic, research, strategic, operational, staff, students and other matters reported in the Vice-Chancellor’s report (</w:t>
      </w:r>
      <w:r w:rsidRPr="00E92F6C">
        <w:rPr>
          <w:rFonts w:eastAsia="Times New Roman" w:cs="Arial"/>
          <w:i/>
          <w:color w:val="auto"/>
          <w:sz w:val="22"/>
          <w:szCs w:val="22"/>
          <w:lang w:eastAsia="en-AU"/>
        </w:rPr>
        <w:t>Doc C 1/</w:t>
      </w:r>
      <w:r>
        <w:rPr>
          <w:rFonts w:eastAsia="Times New Roman" w:cs="Arial"/>
          <w:i/>
          <w:color w:val="auto"/>
          <w:sz w:val="22"/>
          <w:szCs w:val="22"/>
          <w:lang w:eastAsia="en-AU"/>
        </w:rPr>
        <w:t>3</w:t>
      </w:r>
      <w:r w:rsidRPr="00E92F6C">
        <w:rPr>
          <w:rFonts w:eastAsia="Times New Roman" w:cs="Arial"/>
          <w:i/>
          <w:color w:val="auto"/>
          <w:sz w:val="22"/>
          <w:szCs w:val="22"/>
          <w:lang w:eastAsia="en-AU"/>
        </w:rPr>
        <w:t>/24</w:t>
      </w:r>
      <w:r w:rsidRPr="007271E8">
        <w:rPr>
          <w:rFonts w:eastAsia="Times New Roman" w:cs="Arial"/>
          <w:iCs/>
          <w:color w:val="auto"/>
          <w:sz w:val="22"/>
          <w:szCs w:val="22"/>
          <w:lang w:eastAsia="en-AU"/>
        </w:rPr>
        <w:t>).</w:t>
      </w:r>
    </w:p>
    <w:p w14:paraId="30AB874F" w14:textId="77777777" w:rsidR="006B480F" w:rsidRPr="007271E8" w:rsidRDefault="006B480F" w:rsidP="006B480F">
      <w:pPr>
        <w:spacing w:before="120" w:after="240"/>
        <w:ind w:left="567"/>
        <w:jc w:val="both"/>
        <w:rPr>
          <w:rFonts w:cs="Arial"/>
          <w:iCs/>
          <w:color w:val="auto"/>
          <w:sz w:val="22"/>
          <w:szCs w:val="22"/>
        </w:rPr>
      </w:pPr>
      <w:r w:rsidRPr="007271E8">
        <w:rPr>
          <w:rFonts w:cs="Arial"/>
          <w:iCs/>
          <w:color w:val="auto"/>
          <w:sz w:val="22"/>
          <w:szCs w:val="22"/>
        </w:rPr>
        <w:t xml:space="preserve">The Vice Chancellor highlighted </w:t>
      </w:r>
      <w:proofErr w:type="gramStart"/>
      <w:r w:rsidRPr="007271E8">
        <w:rPr>
          <w:rFonts w:cs="Arial"/>
          <w:iCs/>
          <w:color w:val="auto"/>
          <w:sz w:val="22"/>
          <w:szCs w:val="22"/>
        </w:rPr>
        <w:t>a number of</w:t>
      </w:r>
      <w:proofErr w:type="gramEnd"/>
      <w:r w:rsidRPr="007271E8">
        <w:rPr>
          <w:rFonts w:cs="Arial"/>
          <w:iCs/>
          <w:color w:val="auto"/>
          <w:sz w:val="22"/>
          <w:szCs w:val="22"/>
        </w:rPr>
        <w:t xml:space="preserve"> other matters, including:</w:t>
      </w:r>
    </w:p>
    <w:p w14:paraId="3F72A1FD" w14:textId="77777777" w:rsidR="006B480F" w:rsidRDefault="006B480F" w:rsidP="006B480F">
      <w:pPr>
        <w:pStyle w:val="ListParagraph"/>
        <w:numPr>
          <w:ilvl w:val="0"/>
          <w:numId w:val="13"/>
        </w:numPr>
        <w:autoSpaceDE w:val="0"/>
        <w:autoSpaceDN w:val="0"/>
        <w:adjustRightInd w:val="0"/>
        <w:spacing w:before="120" w:beforeAutospacing="1" w:after="240" w:afterAutospacing="1"/>
        <w:jc w:val="both"/>
        <w:rPr>
          <w:rFonts w:asciiTheme="minorHAnsi" w:eastAsia="Times New Roman" w:hAnsiTheme="minorHAnsi" w:cstheme="minorHAnsi"/>
          <w:iCs/>
          <w:color w:val="0D0D0D" w:themeColor="text1" w:themeTint="F2"/>
          <w:sz w:val="22"/>
          <w:szCs w:val="22"/>
          <w:lang w:eastAsia="en-AU"/>
        </w:rPr>
      </w:pPr>
      <w:r>
        <w:rPr>
          <w:rFonts w:asciiTheme="minorHAnsi" w:eastAsia="Times New Roman" w:hAnsiTheme="minorHAnsi" w:cstheme="minorHAnsi"/>
          <w:iCs/>
          <w:color w:val="0D0D0D" w:themeColor="text1" w:themeTint="F2"/>
          <w:sz w:val="22"/>
          <w:szCs w:val="22"/>
          <w:lang w:eastAsia="en-AU"/>
        </w:rPr>
        <w:t xml:space="preserve">A slight amendment to content at paragraph 2.5 of his report ie 50 Years in Medicine which should read “Our medical programme began with 64 students in 1974 </w:t>
      </w:r>
      <w:r w:rsidRPr="00EE5067">
        <w:rPr>
          <w:rFonts w:asciiTheme="minorHAnsi" w:eastAsia="Times New Roman" w:hAnsiTheme="minorHAnsi" w:cstheme="minorHAnsi"/>
          <w:i/>
          <w:color w:val="0D0D0D" w:themeColor="text1" w:themeTint="F2"/>
          <w:sz w:val="22"/>
          <w:szCs w:val="22"/>
          <w:lang w:eastAsia="en-AU"/>
        </w:rPr>
        <w:t>and today we are educating more than 700 students</w:t>
      </w:r>
      <w:r>
        <w:rPr>
          <w:rFonts w:asciiTheme="minorHAnsi" w:eastAsia="Times New Roman" w:hAnsiTheme="minorHAnsi" w:cstheme="minorHAnsi"/>
          <w:iCs/>
          <w:color w:val="0D0D0D" w:themeColor="text1" w:themeTint="F2"/>
          <w:sz w:val="22"/>
          <w:szCs w:val="22"/>
          <w:lang w:eastAsia="en-AU"/>
        </w:rPr>
        <w:t xml:space="preserve">”. </w:t>
      </w:r>
    </w:p>
    <w:p w14:paraId="2BBD3AE8" w14:textId="77777777" w:rsidR="006B480F" w:rsidRDefault="006B480F" w:rsidP="006B480F">
      <w:pPr>
        <w:pStyle w:val="ListParagraph"/>
        <w:numPr>
          <w:ilvl w:val="0"/>
          <w:numId w:val="13"/>
        </w:numPr>
        <w:autoSpaceDE w:val="0"/>
        <w:autoSpaceDN w:val="0"/>
        <w:adjustRightInd w:val="0"/>
        <w:spacing w:before="120" w:beforeAutospacing="1" w:after="240" w:afterAutospacing="1"/>
        <w:jc w:val="both"/>
        <w:rPr>
          <w:rFonts w:asciiTheme="minorHAnsi" w:eastAsia="Times New Roman" w:hAnsiTheme="minorHAnsi" w:cstheme="minorHAnsi"/>
          <w:iCs/>
          <w:color w:val="0D0D0D" w:themeColor="text1" w:themeTint="F2"/>
          <w:sz w:val="22"/>
          <w:szCs w:val="22"/>
          <w:lang w:eastAsia="en-AU"/>
        </w:rPr>
      </w:pPr>
      <w:r>
        <w:rPr>
          <w:rFonts w:asciiTheme="minorHAnsi" w:eastAsia="Times New Roman" w:hAnsiTheme="minorHAnsi" w:cstheme="minorHAnsi"/>
          <w:iCs/>
          <w:color w:val="0D0D0D" w:themeColor="text1" w:themeTint="F2"/>
          <w:sz w:val="22"/>
          <w:szCs w:val="22"/>
          <w:lang w:eastAsia="en-AU"/>
        </w:rPr>
        <w:t xml:space="preserve">The impacts on the University’s finances (in 2024 and future years) arising from the Federal Government’s proposed Managed Growth Funding Model and the announced caps on international students to be set by the end of August. </w:t>
      </w:r>
    </w:p>
    <w:p w14:paraId="1589A183" w14:textId="77777777" w:rsidR="006B480F" w:rsidRDefault="006B480F" w:rsidP="006B480F">
      <w:pPr>
        <w:autoSpaceDE w:val="0"/>
        <w:autoSpaceDN w:val="0"/>
        <w:adjustRightInd w:val="0"/>
        <w:spacing w:before="120" w:beforeAutospacing="1" w:after="240" w:afterAutospacing="1"/>
        <w:ind w:left="567"/>
        <w:jc w:val="both"/>
        <w:rPr>
          <w:rFonts w:asciiTheme="minorHAnsi" w:eastAsia="Times New Roman" w:hAnsiTheme="minorHAnsi" w:cstheme="minorHAnsi"/>
          <w:iCs/>
          <w:color w:val="0D0D0D" w:themeColor="text1" w:themeTint="F2"/>
          <w:sz w:val="22"/>
          <w:szCs w:val="22"/>
          <w:lang w:eastAsia="en-AU"/>
        </w:rPr>
      </w:pPr>
      <w:r>
        <w:rPr>
          <w:rFonts w:asciiTheme="minorHAnsi" w:eastAsia="Times New Roman" w:hAnsiTheme="minorHAnsi" w:cstheme="minorHAnsi"/>
          <w:iCs/>
          <w:color w:val="0D0D0D" w:themeColor="text1" w:themeTint="F2"/>
          <w:sz w:val="22"/>
          <w:szCs w:val="22"/>
          <w:lang w:eastAsia="en-AU"/>
        </w:rPr>
        <w:t xml:space="preserve">The Chancellor noted the challenging time for staff working through the financial shortfall against the targeted 2024 budget arising </w:t>
      </w:r>
      <w:proofErr w:type="gramStart"/>
      <w:r>
        <w:rPr>
          <w:rFonts w:asciiTheme="minorHAnsi" w:eastAsia="Times New Roman" w:hAnsiTheme="minorHAnsi" w:cstheme="minorHAnsi"/>
          <w:iCs/>
          <w:color w:val="0D0D0D" w:themeColor="text1" w:themeTint="F2"/>
          <w:sz w:val="22"/>
          <w:szCs w:val="22"/>
          <w:lang w:eastAsia="en-AU"/>
        </w:rPr>
        <w:t>as a result of</w:t>
      </w:r>
      <w:proofErr w:type="gramEnd"/>
      <w:r>
        <w:rPr>
          <w:rFonts w:asciiTheme="minorHAnsi" w:eastAsia="Times New Roman" w:hAnsiTheme="minorHAnsi" w:cstheme="minorHAnsi"/>
          <w:iCs/>
          <w:color w:val="0D0D0D" w:themeColor="text1" w:themeTint="F2"/>
          <w:sz w:val="22"/>
          <w:szCs w:val="22"/>
          <w:lang w:eastAsia="en-AU"/>
        </w:rPr>
        <w:t xml:space="preserve"> Ministerial Direction 107. </w:t>
      </w:r>
    </w:p>
    <w:p w14:paraId="5C05E027" w14:textId="77777777" w:rsidR="006B480F" w:rsidRDefault="006B480F" w:rsidP="006B480F">
      <w:pPr>
        <w:autoSpaceDE w:val="0"/>
        <w:autoSpaceDN w:val="0"/>
        <w:adjustRightInd w:val="0"/>
        <w:spacing w:before="120" w:beforeAutospacing="1" w:after="240" w:afterAutospacing="1"/>
        <w:ind w:left="567"/>
        <w:jc w:val="both"/>
        <w:rPr>
          <w:rFonts w:asciiTheme="minorHAnsi" w:eastAsia="Times New Roman" w:hAnsiTheme="minorHAnsi" w:cstheme="minorHAnsi"/>
          <w:iCs/>
          <w:color w:val="0D0D0D" w:themeColor="text1" w:themeTint="F2"/>
          <w:sz w:val="22"/>
          <w:szCs w:val="22"/>
          <w:lang w:eastAsia="en-AU"/>
        </w:rPr>
      </w:pPr>
      <w:r>
        <w:rPr>
          <w:rFonts w:asciiTheme="minorHAnsi" w:eastAsia="Times New Roman" w:hAnsiTheme="minorHAnsi" w:cstheme="minorHAnsi"/>
          <w:iCs/>
          <w:color w:val="0D0D0D" w:themeColor="text1" w:themeTint="F2"/>
          <w:sz w:val="22"/>
          <w:szCs w:val="22"/>
          <w:lang w:eastAsia="en-AU"/>
        </w:rPr>
        <w:t xml:space="preserve">Council further discussed the importance of continuing to communicate Flinders’ sustainable growth agenda, its focus on student equity, its research performance, and its recent capital commitments to the State and Federal governments to ensure Flinders is treated fairly and that the interests of students, the State, and the Nation are properly served by any caps imposed under the new regulatory regimes. </w:t>
      </w:r>
    </w:p>
    <w:p w14:paraId="1FB89F25" w14:textId="7358ED96" w:rsidR="00DC5C37" w:rsidRPr="0005153B" w:rsidRDefault="00083750" w:rsidP="00083750">
      <w:pPr>
        <w:pStyle w:val="Heading2"/>
        <w:numPr>
          <w:ilvl w:val="0"/>
          <w:numId w:val="0"/>
        </w:numPr>
        <w:autoSpaceDE w:val="0"/>
        <w:autoSpaceDN w:val="0"/>
        <w:adjustRightInd w:val="0"/>
        <w:spacing w:before="100" w:beforeAutospacing="1" w:after="100" w:afterAutospacing="1" w:line="240" w:lineRule="auto"/>
        <w:ind w:left="567" w:hanging="567"/>
        <w:jc w:val="both"/>
        <w:rPr>
          <w:rFonts w:asciiTheme="minorHAnsi" w:eastAsia="Times New Roman" w:hAnsiTheme="minorHAnsi" w:cstheme="minorHAnsi"/>
          <w:iCs/>
          <w:color w:val="0D0D0D" w:themeColor="text1" w:themeTint="F2"/>
          <w:szCs w:val="22"/>
          <w:lang w:eastAsia="en-AU"/>
        </w:rPr>
      </w:pPr>
      <w:r>
        <w:rPr>
          <w:rFonts w:asciiTheme="minorHAnsi" w:eastAsia="Times New Roman" w:hAnsiTheme="minorHAnsi" w:cstheme="minorHAnsi"/>
          <w:iCs/>
          <w:color w:val="0D0D0D" w:themeColor="text1" w:themeTint="F2"/>
          <w:szCs w:val="22"/>
          <w:lang w:eastAsia="en-AU"/>
        </w:rPr>
        <w:t>2.2</w:t>
      </w:r>
      <w:r>
        <w:rPr>
          <w:rFonts w:asciiTheme="minorHAnsi" w:eastAsia="Times New Roman" w:hAnsiTheme="minorHAnsi" w:cstheme="minorHAnsi"/>
          <w:iCs/>
          <w:color w:val="0D0D0D" w:themeColor="text1" w:themeTint="F2"/>
          <w:szCs w:val="22"/>
          <w:lang w:eastAsia="en-AU"/>
        </w:rPr>
        <w:tab/>
      </w:r>
      <w:r w:rsidR="00DC5C37" w:rsidRPr="0005153B">
        <w:rPr>
          <w:rFonts w:asciiTheme="minorHAnsi" w:eastAsia="Times New Roman" w:hAnsiTheme="minorHAnsi" w:cstheme="minorHAnsi"/>
          <w:iCs/>
          <w:color w:val="0D0D0D" w:themeColor="text1" w:themeTint="F2"/>
          <w:szCs w:val="22"/>
          <w:lang w:eastAsia="en-AU"/>
        </w:rPr>
        <w:t xml:space="preserve">Academic Senate Chair’s Report </w:t>
      </w:r>
    </w:p>
    <w:p w14:paraId="20EF8B5F" w14:textId="006BD438" w:rsidR="00DC5C37" w:rsidRPr="0005153B" w:rsidRDefault="00DC5C37" w:rsidP="0005153B">
      <w:pPr>
        <w:autoSpaceDE w:val="0"/>
        <w:autoSpaceDN w:val="0"/>
        <w:adjustRightInd w:val="0"/>
        <w:spacing w:before="100" w:beforeAutospacing="1" w:after="100" w:afterAutospacing="1" w:line="240" w:lineRule="auto"/>
        <w:ind w:left="567"/>
        <w:jc w:val="both"/>
        <w:rPr>
          <w:rFonts w:eastAsia="Times New Roman" w:cs="Arial"/>
          <w:iCs/>
          <w:color w:val="auto"/>
          <w:sz w:val="22"/>
          <w:szCs w:val="22"/>
          <w:lang w:eastAsia="en-AU"/>
        </w:rPr>
      </w:pPr>
      <w:r w:rsidRPr="0005153B">
        <w:rPr>
          <w:rFonts w:eastAsia="Times New Roman" w:cs="Arial"/>
          <w:iCs/>
          <w:color w:val="auto"/>
          <w:sz w:val="22"/>
          <w:szCs w:val="22"/>
          <w:lang w:eastAsia="en-AU"/>
        </w:rPr>
        <w:t>Professor Christopher Kee (Chair, Academic Senate) presented the report on Academic Senate business (</w:t>
      </w:r>
      <w:r w:rsidRPr="0005153B">
        <w:rPr>
          <w:rFonts w:eastAsia="Times New Roman" w:cs="Arial"/>
          <w:i/>
          <w:color w:val="auto"/>
          <w:sz w:val="22"/>
          <w:szCs w:val="22"/>
          <w:lang w:eastAsia="en-AU"/>
        </w:rPr>
        <w:t>Doc C 2/3/24</w:t>
      </w:r>
      <w:r w:rsidRPr="0005153B">
        <w:rPr>
          <w:rFonts w:eastAsia="Times New Roman" w:cs="Arial"/>
          <w:iCs/>
          <w:color w:val="auto"/>
          <w:sz w:val="22"/>
          <w:szCs w:val="22"/>
          <w:lang w:eastAsia="en-AU"/>
        </w:rPr>
        <w:t>) and highlighted the</w:t>
      </w:r>
      <w:r w:rsidR="0005153B" w:rsidRPr="0005153B">
        <w:rPr>
          <w:rFonts w:eastAsia="Times New Roman" w:cs="Arial"/>
          <w:iCs/>
          <w:color w:val="auto"/>
          <w:sz w:val="22"/>
          <w:szCs w:val="22"/>
          <w:lang w:eastAsia="en-AU"/>
        </w:rPr>
        <w:t xml:space="preserve"> </w:t>
      </w:r>
      <w:r w:rsidR="009C79F5" w:rsidRPr="0005153B">
        <w:rPr>
          <w:rFonts w:eastAsia="Times New Roman" w:cs="Arial"/>
          <w:iCs/>
          <w:color w:val="auto"/>
          <w:sz w:val="22"/>
          <w:szCs w:val="22"/>
          <w:lang w:eastAsia="en-AU"/>
        </w:rPr>
        <w:t xml:space="preserve">Academic Governance Review in terms of proposed restructure of Senate’s sub-committees </w:t>
      </w:r>
      <w:r w:rsidR="0005153B" w:rsidRPr="0005153B">
        <w:rPr>
          <w:rFonts w:eastAsia="Times New Roman" w:cs="Arial"/>
          <w:iCs/>
          <w:color w:val="auto"/>
          <w:sz w:val="22"/>
          <w:szCs w:val="22"/>
          <w:lang w:eastAsia="en-AU"/>
        </w:rPr>
        <w:t xml:space="preserve">which had been referred for initial consultation with senior stakeholders and was now about to be released for broader consultation to around 200 </w:t>
      </w:r>
      <w:r w:rsidR="009C79F5" w:rsidRPr="0005153B">
        <w:rPr>
          <w:rFonts w:eastAsia="Times New Roman" w:cs="Arial"/>
          <w:iCs/>
          <w:color w:val="auto"/>
          <w:sz w:val="22"/>
          <w:szCs w:val="22"/>
          <w:lang w:eastAsia="en-AU"/>
        </w:rPr>
        <w:t xml:space="preserve">stakeholders. </w:t>
      </w:r>
      <w:r w:rsidR="0005153B" w:rsidRPr="0005153B">
        <w:rPr>
          <w:rFonts w:eastAsia="Times New Roman" w:cs="Arial"/>
          <w:iCs/>
          <w:color w:val="auto"/>
          <w:sz w:val="22"/>
          <w:szCs w:val="22"/>
          <w:lang w:eastAsia="en-AU"/>
        </w:rPr>
        <w:t>It was a</w:t>
      </w:r>
      <w:r w:rsidR="009C79F5" w:rsidRPr="0005153B">
        <w:rPr>
          <w:rFonts w:eastAsia="Times New Roman" w:cs="Arial"/>
          <w:iCs/>
          <w:color w:val="auto"/>
          <w:sz w:val="22"/>
          <w:szCs w:val="22"/>
          <w:lang w:eastAsia="en-AU"/>
        </w:rPr>
        <w:t xml:space="preserve">nticipated that new terms of reference </w:t>
      </w:r>
      <w:r w:rsidR="00344475">
        <w:rPr>
          <w:rFonts w:eastAsia="Times New Roman" w:cs="Arial"/>
          <w:iCs/>
          <w:color w:val="auto"/>
          <w:sz w:val="22"/>
          <w:szCs w:val="22"/>
          <w:lang w:eastAsia="en-AU"/>
        </w:rPr>
        <w:t>would</w:t>
      </w:r>
      <w:r w:rsidR="009C79F5" w:rsidRPr="0005153B">
        <w:rPr>
          <w:rFonts w:eastAsia="Times New Roman" w:cs="Arial"/>
          <w:iCs/>
          <w:color w:val="auto"/>
          <w:sz w:val="22"/>
          <w:szCs w:val="22"/>
          <w:lang w:eastAsia="en-AU"/>
        </w:rPr>
        <w:t xml:space="preserve"> be referred to the November Senate and then onto the December Council meeting for final approval.</w:t>
      </w:r>
    </w:p>
    <w:p w14:paraId="0EE42E62" w14:textId="54860EFC" w:rsidR="0063400F" w:rsidRDefault="00083750" w:rsidP="00083750">
      <w:pPr>
        <w:pStyle w:val="Heading2"/>
        <w:numPr>
          <w:ilvl w:val="0"/>
          <w:numId w:val="0"/>
        </w:numPr>
        <w:spacing w:before="120" w:after="240"/>
        <w:ind w:left="567" w:hanging="567"/>
        <w:jc w:val="both"/>
        <w:rPr>
          <w:rFonts w:asciiTheme="minorHAnsi" w:hAnsiTheme="minorHAnsi" w:cstheme="minorHAnsi"/>
          <w:color w:val="0D0D0D" w:themeColor="text1" w:themeTint="F2"/>
          <w:szCs w:val="22"/>
        </w:rPr>
      </w:pPr>
      <w:r>
        <w:rPr>
          <w:rFonts w:asciiTheme="minorHAnsi" w:hAnsiTheme="minorHAnsi" w:cstheme="minorHAnsi"/>
          <w:color w:val="0D0D0D" w:themeColor="text1" w:themeTint="F2"/>
          <w:szCs w:val="22"/>
        </w:rPr>
        <w:lastRenderedPageBreak/>
        <w:t>2.3</w:t>
      </w:r>
      <w:r>
        <w:rPr>
          <w:rFonts w:asciiTheme="minorHAnsi" w:hAnsiTheme="minorHAnsi" w:cstheme="minorHAnsi"/>
          <w:color w:val="0D0D0D" w:themeColor="text1" w:themeTint="F2"/>
          <w:szCs w:val="22"/>
        </w:rPr>
        <w:tab/>
      </w:r>
      <w:r w:rsidR="00991565">
        <w:rPr>
          <w:rFonts w:asciiTheme="minorHAnsi" w:hAnsiTheme="minorHAnsi" w:cstheme="minorHAnsi"/>
          <w:color w:val="0D0D0D" w:themeColor="text1" w:themeTint="F2"/>
          <w:szCs w:val="22"/>
        </w:rPr>
        <w:t>Report on Reconciliation Action Plan 2023-2025</w:t>
      </w:r>
    </w:p>
    <w:p w14:paraId="7A850624" w14:textId="62A0721E" w:rsidR="00991565" w:rsidRDefault="009C79F5" w:rsidP="009C79F5">
      <w:pPr>
        <w:ind w:left="567"/>
        <w:jc w:val="both"/>
        <w:rPr>
          <w:sz w:val="22"/>
          <w:szCs w:val="22"/>
        </w:rPr>
      </w:pPr>
      <w:r w:rsidRPr="009C79F5">
        <w:rPr>
          <w:sz w:val="22"/>
          <w:szCs w:val="22"/>
        </w:rPr>
        <w:t xml:space="preserve">Professor Simone Tur (Pro Vice-Chancellor (Indigenous)) </w:t>
      </w:r>
      <w:r w:rsidR="00ED0133">
        <w:rPr>
          <w:sz w:val="22"/>
          <w:szCs w:val="22"/>
        </w:rPr>
        <w:t xml:space="preserve">and Professor Jonathan Craig, as Co-Chairs of the Reconciliation Action Plan Oversight Committee, </w:t>
      </w:r>
      <w:r w:rsidRPr="009C79F5">
        <w:rPr>
          <w:sz w:val="22"/>
          <w:szCs w:val="22"/>
        </w:rPr>
        <w:t xml:space="preserve">presented the report on the Reconciliation Action Plan 2023 – 2025 </w:t>
      </w:r>
      <w:r w:rsidR="00FB30FB">
        <w:rPr>
          <w:i/>
          <w:iCs/>
          <w:sz w:val="22"/>
          <w:szCs w:val="22"/>
        </w:rPr>
        <w:t xml:space="preserve">(Doc C 3/3/24) </w:t>
      </w:r>
      <w:r w:rsidRPr="009C79F5">
        <w:rPr>
          <w:sz w:val="22"/>
          <w:szCs w:val="22"/>
        </w:rPr>
        <w:t>and highlighted the following achievements:</w:t>
      </w:r>
    </w:p>
    <w:p w14:paraId="7BFC9329" w14:textId="01FCC0D0" w:rsidR="0007446A" w:rsidRPr="001B3E8E" w:rsidRDefault="0007446A" w:rsidP="001B3E8E">
      <w:pPr>
        <w:pStyle w:val="ListParagraph"/>
        <w:numPr>
          <w:ilvl w:val="0"/>
          <w:numId w:val="34"/>
        </w:numPr>
        <w:jc w:val="both"/>
        <w:rPr>
          <w:sz w:val="22"/>
          <w:szCs w:val="22"/>
        </w:rPr>
      </w:pPr>
      <w:r w:rsidRPr="001B3E8E">
        <w:rPr>
          <w:sz w:val="22"/>
          <w:szCs w:val="22"/>
        </w:rPr>
        <w:t>The success of the 2024 RAP Conference with around 600 participants over 3 days at Bedford Park and Darwin campus which included updates on Indigenous strategies and initiatives, along with cultural immersion activities.</w:t>
      </w:r>
    </w:p>
    <w:p w14:paraId="03CC935F" w14:textId="77777777" w:rsidR="0007446A" w:rsidRDefault="0007446A" w:rsidP="001B3E8E">
      <w:pPr>
        <w:pStyle w:val="ListParagraph"/>
        <w:numPr>
          <w:ilvl w:val="0"/>
          <w:numId w:val="34"/>
        </w:numPr>
        <w:jc w:val="both"/>
        <w:rPr>
          <w:sz w:val="22"/>
          <w:szCs w:val="22"/>
        </w:rPr>
      </w:pPr>
      <w:r w:rsidRPr="001B3E8E">
        <w:rPr>
          <w:sz w:val="22"/>
          <w:szCs w:val="22"/>
        </w:rPr>
        <w:t xml:space="preserve">The HMRB Cultural Narrative, with Country Centred Design to embed respect for Country to foster share learning, respect and understanding. </w:t>
      </w:r>
    </w:p>
    <w:p w14:paraId="5D03236B" w14:textId="3230756D" w:rsidR="00083C1A" w:rsidRPr="001B3E8E" w:rsidRDefault="0007446A" w:rsidP="001B3E8E">
      <w:pPr>
        <w:pStyle w:val="ListParagraph"/>
        <w:numPr>
          <w:ilvl w:val="0"/>
          <w:numId w:val="34"/>
        </w:numPr>
        <w:jc w:val="both"/>
        <w:rPr>
          <w:sz w:val="22"/>
          <w:szCs w:val="22"/>
        </w:rPr>
      </w:pPr>
      <w:r w:rsidRPr="001B3E8E">
        <w:rPr>
          <w:sz w:val="22"/>
          <w:szCs w:val="22"/>
        </w:rPr>
        <w:t xml:space="preserve">Indigenous Student Success Targets updates to ensure focused monitoring and </w:t>
      </w:r>
      <w:r w:rsidR="001B3E8E">
        <w:rPr>
          <w:sz w:val="22"/>
          <w:szCs w:val="22"/>
        </w:rPr>
        <w:t xml:space="preserve">continued </w:t>
      </w:r>
      <w:r w:rsidRPr="001B3E8E">
        <w:rPr>
          <w:sz w:val="22"/>
          <w:szCs w:val="22"/>
        </w:rPr>
        <w:t>efforts towards increasing commenc</w:t>
      </w:r>
      <w:r w:rsidR="0099509E">
        <w:rPr>
          <w:sz w:val="22"/>
          <w:szCs w:val="22"/>
        </w:rPr>
        <w:t>ement</w:t>
      </w:r>
      <w:r w:rsidRPr="001B3E8E">
        <w:rPr>
          <w:sz w:val="22"/>
          <w:szCs w:val="22"/>
        </w:rPr>
        <w:t xml:space="preserve">, participation, progression, retention and completion rates for Indigenous </w:t>
      </w:r>
      <w:r w:rsidR="00ED0133">
        <w:rPr>
          <w:sz w:val="22"/>
          <w:szCs w:val="22"/>
        </w:rPr>
        <w:t>s</w:t>
      </w:r>
      <w:r w:rsidRPr="001B3E8E">
        <w:rPr>
          <w:sz w:val="22"/>
          <w:szCs w:val="22"/>
        </w:rPr>
        <w:t xml:space="preserve">tudents. </w:t>
      </w:r>
    </w:p>
    <w:p w14:paraId="7E70FC7C" w14:textId="13AD222F" w:rsidR="00083C1A" w:rsidRPr="00083C1A" w:rsidRDefault="00083C1A" w:rsidP="00083C1A">
      <w:pPr>
        <w:ind w:left="567"/>
        <w:jc w:val="both"/>
        <w:rPr>
          <w:sz w:val="22"/>
          <w:szCs w:val="22"/>
        </w:rPr>
      </w:pPr>
      <w:r w:rsidRPr="00083C1A">
        <w:rPr>
          <w:sz w:val="22"/>
          <w:szCs w:val="22"/>
        </w:rPr>
        <w:t xml:space="preserve">Members noted the two Innovate Reconciliation Action Plans </w:t>
      </w:r>
      <w:r w:rsidR="001B3E8E">
        <w:rPr>
          <w:sz w:val="22"/>
          <w:szCs w:val="22"/>
        </w:rPr>
        <w:t xml:space="preserve">to date </w:t>
      </w:r>
      <w:r w:rsidRPr="00083C1A">
        <w:rPr>
          <w:sz w:val="22"/>
          <w:szCs w:val="22"/>
        </w:rPr>
        <w:t>and discussed proceeding to the next phase ie the Stretch RAP in the future</w:t>
      </w:r>
      <w:r w:rsidR="00065350">
        <w:rPr>
          <w:sz w:val="22"/>
          <w:szCs w:val="22"/>
        </w:rPr>
        <w:t xml:space="preserve">. </w:t>
      </w:r>
      <w:r w:rsidRPr="00083C1A">
        <w:rPr>
          <w:sz w:val="22"/>
          <w:szCs w:val="22"/>
        </w:rPr>
        <w:t>The PVC (Indigeno</w:t>
      </w:r>
      <w:r w:rsidR="00065350">
        <w:rPr>
          <w:sz w:val="22"/>
          <w:szCs w:val="22"/>
        </w:rPr>
        <w:t xml:space="preserve">us) </w:t>
      </w:r>
      <w:r w:rsidRPr="00083C1A">
        <w:rPr>
          <w:sz w:val="22"/>
          <w:szCs w:val="22"/>
        </w:rPr>
        <w:t xml:space="preserve">acknowledged the leadership of Council </w:t>
      </w:r>
      <w:r w:rsidR="00AD0038">
        <w:rPr>
          <w:sz w:val="22"/>
          <w:szCs w:val="22"/>
        </w:rPr>
        <w:t>for RAP visibility</w:t>
      </w:r>
      <w:r w:rsidRPr="00083C1A">
        <w:rPr>
          <w:sz w:val="22"/>
          <w:szCs w:val="22"/>
        </w:rPr>
        <w:t xml:space="preserve"> and the Chancellor thanked the PVC (Indigenous) for her excellent work. </w:t>
      </w:r>
    </w:p>
    <w:p w14:paraId="34F535EB" w14:textId="74D95F08" w:rsidR="00083C1A" w:rsidRPr="00344475" w:rsidRDefault="00083C1A" w:rsidP="00344475">
      <w:pPr>
        <w:ind w:firstLine="567"/>
        <w:jc w:val="both"/>
        <w:rPr>
          <w:sz w:val="22"/>
          <w:szCs w:val="22"/>
        </w:rPr>
      </w:pPr>
      <w:r w:rsidRPr="00344475">
        <w:rPr>
          <w:rFonts w:asciiTheme="minorHAnsi" w:hAnsiTheme="minorHAnsi" w:cstheme="minorHAnsi"/>
          <w:b/>
          <w:bCs/>
          <w:i/>
          <w:iCs/>
          <w:smallCaps/>
          <w:color w:val="0D0D0D" w:themeColor="text1" w:themeTint="F2"/>
          <w:sz w:val="22"/>
          <w:szCs w:val="22"/>
          <w:shd w:val="clear" w:color="auto" w:fill="FFC000"/>
        </w:rPr>
        <w:t>Action:</w:t>
      </w:r>
      <w:r w:rsidRPr="00344475">
        <w:rPr>
          <w:sz w:val="22"/>
          <w:szCs w:val="22"/>
        </w:rPr>
        <w:t xml:space="preserve"> </w:t>
      </w:r>
      <w:r w:rsidRPr="00344475">
        <w:rPr>
          <w:sz w:val="22"/>
          <w:szCs w:val="22"/>
        </w:rPr>
        <w:tab/>
      </w:r>
      <w:r w:rsidR="00344475">
        <w:rPr>
          <w:sz w:val="22"/>
          <w:szCs w:val="22"/>
        </w:rPr>
        <w:tab/>
      </w:r>
      <w:r w:rsidRPr="00344475">
        <w:rPr>
          <w:sz w:val="22"/>
          <w:szCs w:val="22"/>
        </w:rPr>
        <w:t xml:space="preserve">Council members to be included in </w:t>
      </w:r>
      <w:r w:rsidR="00AD0038">
        <w:rPr>
          <w:sz w:val="22"/>
          <w:szCs w:val="22"/>
        </w:rPr>
        <w:t xml:space="preserve">the </w:t>
      </w:r>
      <w:r w:rsidRPr="00344475">
        <w:rPr>
          <w:sz w:val="22"/>
          <w:szCs w:val="22"/>
        </w:rPr>
        <w:t>circulation of whole of university RAP-</w:t>
      </w:r>
      <w:r w:rsidRPr="00344475">
        <w:rPr>
          <w:sz w:val="22"/>
          <w:szCs w:val="22"/>
        </w:rPr>
        <w:tab/>
      </w:r>
      <w:r w:rsidRPr="00344475">
        <w:rPr>
          <w:sz w:val="22"/>
          <w:szCs w:val="22"/>
        </w:rPr>
        <w:tab/>
      </w:r>
      <w:r w:rsidRPr="00344475">
        <w:rPr>
          <w:sz w:val="22"/>
          <w:szCs w:val="22"/>
        </w:rPr>
        <w:tab/>
        <w:t>related education activities.</w:t>
      </w:r>
    </w:p>
    <w:p w14:paraId="36C4B789" w14:textId="4880CC57" w:rsidR="00C8452C" w:rsidRDefault="00440CB8" w:rsidP="00083750">
      <w:pPr>
        <w:pStyle w:val="Heading2"/>
        <w:numPr>
          <w:ilvl w:val="1"/>
          <w:numId w:val="38"/>
        </w:numPr>
        <w:spacing w:before="120" w:after="240"/>
        <w:ind w:left="567" w:hanging="567"/>
        <w:jc w:val="both"/>
        <w:rPr>
          <w:rFonts w:asciiTheme="minorHAnsi" w:hAnsiTheme="minorHAnsi" w:cstheme="minorHAnsi"/>
          <w:color w:val="0D0D0D" w:themeColor="text1" w:themeTint="F2"/>
          <w:szCs w:val="22"/>
        </w:rPr>
      </w:pPr>
      <w:r>
        <w:rPr>
          <w:rFonts w:asciiTheme="minorHAnsi" w:hAnsiTheme="minorHAnsi" w:cstheme="minorHAnsi"/>
          <w:color w:val="0D0D0D" w:themeColor="text1" w:themeTint="F2"/>
          <w:szCs w:val="22"/>
        </w:rPr>
        <w:t>HMRB Activation Report</w:t>
      </w:r>
    </w:p>
    <w:p w14:paraId="21FCC3A9" w14:textId="77777777" w:rsidR="00065350" w:rsidRDefault="008A0C08" w:rsidP="00674D9C">
      <w:pPr>
        <w:ind w:left="567"/>
        <w:jc w:val="both"/>
        <w:rPr>
          <w:sz w:val="22"/>
          <w:szCs w:val="22"/>
          <w:lang w:val="en-AU"/>
        </w:rPr>
      </w:pPr>
      <w:r w:rsidRPr="00FB30FB">
        <w:rPr>
          <w:sz w:val="22"/>
          <w:szCs w:val="22"/>
        </w:rPr>
        <w:t>Professor Jonathan</w:t>
      </w:r>
      <w:r w:rsidR="00FB30FB" w:rsidRPr="00FB30FB">
        <w:rPr>
          <w:sz w:val="22"/>
          <w:szCs w:val="22"/>
        </w:rPr>
        <w:t xml:space="preserve"> Craig (Vice-President and Executive Dean for CMPH) presented the </w:t>
      </w:r>
      <w:r w:rsidR="00FB30FB">
        <w:rPr>
          <w:sz w:val="22"/>
          <w:szCs w:val="22"/>
        </w:rPr>
        <w:t xml:space="preserve">update </w:t>
      </w:r>
      <w:r w:rsidR="00FB30FB" w:rsidRPr="00FB30FB">
        <w:rPr>
          <w:sz w:val="22"/>
          <w:szCs w:val="22"/>
        </w:rPr>
        <w:t xml:space="preserve">on the Health and Medical Research Building </w:t>
      </w:r>
      <w:r w:rsidR="00FB30FB" w:rsidRPr="00FB30FB">
        <w:rPr>
          <w:i/>
          <w:iCs/>
          <w:sz w:val="22"/>
          <w:szCs w:val="22"/>
        </w:rPr>
        <w:t>(Doc C 4/3/24)</w:t>
      </w:r>
      <w:r w:rsidR="00FB30FB">
        <w:rPr>
          <w:i/>
          <w:iCs/>
          <w:sz w:val="22"/>
          <w:szCs w:val="22"/>
        </w:rPr>
        <w:t xml:space="preserve"> </w:t>
      </w:r>
      <w:r w:rsidR="00FB30FB" w:rsidRPr="00FB30FB">
        <w:rPr>
          <w:sz w:val="22"/>
          <w:szCs w:val="22"/>
          <w:lang w:val="en-AU"/>
        </w:rPr>
        <w:t xml:space="preserve">which summarised the key steps taken to activate the building to date, including risk analysis, </w:t>
      </w:r>
      <w:r w:rsidR="00FB30FB">
        <w:rPr>
          <w:sz w:val="22"/>
          <w:szCs w:val="22"/>
          <w:lang w:val="en-AU"/>
        </w:rPr>
        <w:t>relocation budget</w:t>
      </w:r>
      <w:r w:rsidR="00FB30FB" w:rsidRPr="00FB30FB">
        <w:rPr>
          <w:sz w:val="22"/>
          <w:szCs w:val="22"/>
          <w:lang w:val="en-AU"/>
        </w:rPr>
        <w:t>, the relocation plan/schedule, and stakeholder engagement throughout the process.</w:t>
      </w:r>
    </w:p>
    <w:p w14:paraId="0C9B8906" w14:textId="5EBBAA9C" w:rsidR="00674D9C" w:rsidRDefault="00065350" w:rsidP="00D37418">
      <w:pPr>
        <w:ind w:left="567"/>
        <w:jc w:val="both"/>
        <w:rPr>
          <w:sz w:val="22"/>
          <w:szCs w:val="22"/>
          <w:lang w:val="en-AU"/>
        </w:rPr>
      </w:pPr>
      <w:r>
        <w:rPr>
          <w:sz w:val="22"/>
          <w:szCs w:val="22"/>
          <w:lang w:val="en-AU"/>
        </w:rPr>
        <w:t xml:space="preserve">Professor Craig noted that </w:t>
      </w:r>
      <w:r w:rsidR="00674D9C">
        <w:rPr>
          <w:sz w:val="22"/>
          <w:szCs w:val="22"/>
          <w:lang w:val="en-AU"/>
        </w:rPr>
        <w:t>state-of-the-art</w:t>
      </w:r>
      <w:r>
        <w:rPr>
          <w:sz w:val="22"/>
          <w:szCs w:val="22"/>
          <w:lang w:val="en-AU"/>
        </w:rPr>
        <w:t xml:space="preserve"> building and facilities would provide an additional </w:t>
      </w:r>
      <w:r w:rsidR="00D37418">
        <w:rPr>
          <w:sz w:val="22"/>
          <w:szCs w:val="22"/>
          <w:lang w:val="en-AU"/>
        </w:rPr>
        <w:t xml:space="preserve">drawcard </w:t>
      </w:r>
      <w:r w:rsidR="00674D9C">
        <w:rPr>
          <w:sz w:val="22"/>
          <w:szCs w:val="22"/>
          <w:lang w:val="en-AU"/>
        </w:rPr>
        <w:t xml:space="preserve">to attract new </w:t>
      </w:r>
      <w:r w:rsidR="00D37418">
        <w:rPr>
          <w:sz w:val="22"/>
          <w:szCs w:val="22"/>
          <w:lang w:val="en-AU"/>
        </w:rPr>
        <w:t>talent and</w:t>
      </w:r>
      <w:r w:rsidR="00674D9C">
        <w:rPr>
          <w:sz w:val="22"/>
          <w:szCs w:val="22"/>
          <w:lang w:val="en-AU"/>
        </w:rPr>
        <w:t xml:space="preserve"> increase Flinders health and medical research visibility and reputation with external industry and government partners.</w:t>
      </w:r>
      <w:r>
        <w:rPr>
          <w:sz w:val="22"/>
          <w:szCs w:val="22"/>
          <w:lang w:val="en-AU"/>
        </w:rPr>
        <w:t xml:space="preserve"> </w:t>
      </w:r>
      <w:r w:rsidR="00D37418">
        <w:rPr>
          <w:sz w:val="22"/>
          <w:szCs w:val="22"/>
          <w:lang w:val="en-AU"/>
        </w:rPr>
        <w:t>He advised that c</w:t>
      </w:r>
      <w:r w:rsidR="00674D9C">
        <w:rPr>
          <w:sz w:val="22"/>
          <w:szCs w:val="22"/>
          <w:lang w:val="en-AU"/>
        </w:rPr>
        <w:t xml:space="preserve">urrently around 300 Flinders’ staff had moved into the facilities </w:t>
      </w:r>
    </w:p>
    <w:p w14:paraId="6F6F8AB1" w14:textId="2AB6A5EF" w:rsidR="00C8452C" w:rsidRDefault="00071478" w:rsidP="00083750">
      <w:pPr>
        <w:pStyle w:val="Heading2"/>
        <w:numPr>
          <w:ilvl w:val="1"/>
          <w:numId w:val="38"/>
        </w:numPr>
        <w:spacing w:before="120" w:after="240"/>
        <w:ind w:left="567" w:hanging="567"/>
        <w:jc w:val="both"/>
        <w:rPr>
          <w:rFonts w:asciiTheme="minorHAnsi" w:hAnsiTheme="minorHAnsi" w:cstheme="minorHAnsi"/>
          <w:color w:val="0D0D0D" w:themeColor="text1" w:themeTint="F2"/>
          <w:szCs w:val="22"/>
        </w:rPr>
      </w:pPr>
      <w:r>
        <w:rPr>
          <w:rFonts w:asciiTheme="minorHAnsi" w:hAnsiTheme="minorHAnsi" w:cstheme="minorHAnsi"/>
          <w:color w:val="0D0D0D" w:themeColor="text1" w:themeTint="F2"/>
          <w:szCs w:val="22"/>
        </w:rPr>
        <w:t xml:space="preserve">City Campus Activation </w:t>
      </w:r>
      <w:r w:rsidR="00FB7ABE">
        <w:rPr>
          <w:rFonts w:asciiTheme="minorHAnsi" w:hAnsiTheme="minorHAnsi" w:cstheme="minorHAnsi"/>
          <w:color w:val="0D0D0D" w:themeColor="text1" w:themeTint="F2"/>
          <w:szCs w:val="22"/>
        </w:rPr>
        <w:t>Report</w:t>
      </w:r>
    </w:p>
    <w:p w14:paraId="2E297BFC" w14:textId="407EF8C6" w:rsidR="00DF2CCE" w:rsidRDefault="00FB7ABE" w:rsidP="00FB30FB">
      <w:pPr>
        <w:autoSpaceDE w:val="0"/>
        <w:autoSpaceDN w:val="0"/>
        <w:adjustRightInd w:val="0"/>
        <w:ind w:left="567"/>
        <w:contextualSpacing/>
        <w:jc w:val="both"/>
        <w:rPr>
          <w:sz w:val="22"/>
          <w:szCs w:val="22"/>
        </w:rPr>
      </w:pPr>
      <w:r>
        <w:rPr>
          <w:sz w:val="22"/>
          <w:szCs w:val="22"/>
        </w:rPr>
        <w:t>Professor Romy Lawson</w:t>
      </w:r>
      <w:r w:rsidR="007753B1">
        <w:rPr>
          <w:sz w:val="22"/>
          <w:szCs w:val="22"/>
        </w:rPr>
        <w:t xml:space="preserve"> (Senior Deputy Vice-Chancellor)</w:t>
      </w:r>
      <w:r w:rsidR="00FB30FB">
        <w:rPr>
          <w:sz w:val="22"/>
          <w:szCs w:val="22"/>
        </w:rPr>
        <w:t xml:space="preserve"> presented the inaugural City Campus Activation Report </w:t>
      </w:r>
      <w:r w:rsidR="00FB30FB">
        <w:rPr>
          <w:i/>
          <w:iCs/>
          <w:sz w:val="22"/>
          <w:szCs w:val="22"/>
        </w:rPr>
        <w:t>(C 5/3/24)</w:t>
      </w:r>
      <w:r w:rsidR="00FB30FB">
        <w:rPr>
          <w:sz w:val="22"/>
          <w:szCs w:val="22"/>
        </w:rPr>
        <w:t xml:space="preserve"> which </w:t>
      </w:r>
      <w:r w:rsidR="00FB30FB" w:rsidRPr="00FB30FB">
        <w:rPr>
          <w:sz w:val="22"/>
          <w:szCs w:val="22"/>
          <w:lang w:val="en-AU"/>
        </w:rPr>
        <w:t>monitor</w:t>
      </w:r>
      <w:r w:rsidR="00A93D5B">
        <w:rPr>
          <w:sz w:val="22"/>
          <w:szCs w:val="22"/>
          <w:lang w:val="en-AU"/>
        </w:rPr>
        <w:t>ed</w:t>
      </w:r>
      <w:r w:rsidR="00FB30FB" w:rsidRPr="00FB30FB">
        <w:rPr>
          <w:sz w:val="22"/>
          <w:szCs w:val="22"/>
          <w:lang w:val="en-AU"/>
        </w:rPr>
        <w:t xml:space="preserve"> the activation of</w:t>
      </w:r>
      <w:r w:rsidR="00FB30FB">
        <w:rPr>
          <w:sz w:val="22"/>
          <w:szCs w:val="22"/>
          <w:lang w:val="en-AU"/>
        </w:rPr>
        <w:t xml:space="preserve"> </w:t>
      </w:r>
      <w:r w:rsidR="00FB30FB" w:rsidRPr="00FB30FB">
        <w:rPr>
          <w:sz w:val="22"/>
          <w:szCs w:val="22"/>
          <w:lang w:val="en-AU"/>
        </w:rPr>
        <w:t xml:space="preserve">the city campus and </w:t>
      </w:r>
      <w:r w:rsidR="00A67B8C">
        <w:rPr>
          <w:sz w:val="22"/>
          <w:szCs w:val="22"/>
          <w:lang w:val="en-AU"/>
        </w:rPr>
        <w:t>w</w:t>
      </w:r>
      <w:r w:rsidR="00A93D5B">
        <w:rPr>
          <w:sz w:val="22"/>
          <w:szCs w:val="22"/>
          <w:lang w:val="en-AU"/>
        </w:rPr>
        <w:t>ould</w:t>
      </w:r>
      <w:r w:rsidR="00A67B8C">
        <w:rPr>
          <w:sz w:val="22"/>
          <w:szCs w:val="22"/>
          <w:lang w:val="en-AU"/>
        </w:rPr>
        <w:t xml:space="preserve"> </w:t>
      </w:r>
      <w:r w:rsidR="00FB30FB" w:rsidRPr="00FB30FB">
        <w:rPr>
          <w:sz w:val="22"/>
          <w:szCs w:val="22"/>
          <w:lang w:val="en-AU"/>
        </w:rPr>
        <w:t>evaluate the success of the activation project over the coming years.</w:t>
      </w:r>
      <w:r w:rsidR="00FB30FB">
        <w:rPr>
          <w:i/>
          <w:iCs/>
          <w:sz w:val="22"/>
          <w:szCs w:val="22"/>
        </w:rPr>
        <w:t xml:space="preserve"> </w:t>
      </w:r>
      <w:r w:rsidR="0027784E">
        <w:rPr>
          <w:sz w:val="22"/>
          <w:szCs w:val="22"/>
        </w:rPr>
        <w:br/>
      </w:r>
    </w:p>
    <w:p w14:paraId="5F145652" w14:textId="58C45934" w:rsidR="008C6B90" w:rsidRDefault="00FB30FB" w:rsidP="00FB30FB">
      <w:pPr>
        <w:autoSpaceDE w:val="0"/>
        <w:autoSpaceDN w:val="0"/>
        <w:adjustRightInd w:val="0"/>
        <w:spacing w:after="0" w:line="240" w:lineRule="auto"/>
        <w:ind w:left="567"/>
        <w:jc w:val="both"/>
        <w:rPr>
          <w:rFonts w:cs="Arial"/>
          <w:sz w:val="22"/>
          <w:szCs w:val="22"/>
          <w:lang w:val="en-AU" w:eastAsia="en-US"/>
        </w:rPr>
      </w:pPr>
      <w:r>
        <w:rPr>
          <w:rFonts w:cs="Arial"/>
          <w:sz w:val="22"/>
          <w:szCs w:val="22"/>
          <w:lang w:val="en-AU" w:eastAsia="en-US"/>
        </w:rPr>
        <w:t>This</w:t>
      </w:r>
      <w:r w:rsidRPr="00FB30FB">
        <w:rPr>
          <w:rFonts w:cs="Arial"/>
          <w:sz w:val="22"/>
          <w:szCs w:val="22"/>
          <w:lang w:val="en-AU" w:eastAsia="en-US"/>
        </w:rPr>
        <w:t xml:space="preserve"> first report </w:t>
      </w:r>
      <w:r>
        <w:rPr>
          <w:rFonts w:cs="Arial"/>
          <w:sz w:val="22"/>
          <w:szCs w:val="22"/>
          <w:lang w:val="en-AU" w:eastAsia="en-US"/>
        </w:rPr>
        <w:t xml:space="preserve">was </w:t>
      </w:r>
      <w:r w:rsidRPr="00FB30FB">
        <w:rPr>
          <w:rFonts w:cs="Arial"/>
          <w:sz w:val="22"/>
          <w:szCs w:val="22"/>
          <w:lang w:val="en-AU" w:eastAsia="en-US"/>
        </w:rPr>
        <w:t>provide</w:t>
      </w:r>
      <w:r>
        <w:rPr>
          <w:rFonts w:cs="Arial"/>
          <w:sz w:val="22"/>
          <w:szCs w:val="22"/>
          <w:lang w:val="en-AU" w:eastAsia="en-US"/>
        </w:rPr>
        <w:t xml:space="preserve">d after six months of campus operation and </w:t>
      </w:r>
      <w:r w:rsidR="00481537">
        <w:rPr>
          <w:rFonts w:cs="Arial"/>
          <w:sz w:val="22"/>
          <w:szCs w:val="22"/>
          <w:lang w:val="en-AU" w:eastAsia="en-US"/>
        </w:rPr>
        <w:t>provided</w:t>
      </w:r>
      <w:r w:rsidRPr="00FB30FB">
        <w:rPr>
          <w:rFonts w:cs="Arial"/>
          <w:sz w:val="22"/>
          <w:szCs w:val="22"/>
          <w:lang w:val="en-AU" w:eastAsia="en-US"/>
        </w:rPr>
        <w:t xml:space="preserve"> a baseline for all future reporting.</w:t>
      </w:r>
      <w:r>
        <w:rPr>
          <w:rFonts w:cs="Arial"/>
          <w:sz w:val="22"/>
          <w:szCs w:val="22"/>
          <w:lang w:val="en-AU" w:eastAsia="en-US"/>
        </w:rPr>
        <w:t xml:space="preserve"> </w:t>
      </w:r>
      <w:r w:rsidRPr="00FB30FB">
        <w:rPr>
          <w:rFonts w:cs="Arial"/>
          <w:sz w:val="22"/>
          <w:szCs w:val="22"/>
          <w:lang w:val="en-AU" w:eastAsia="en-US"/>
        </w:rPr>
        <w:t>Data sources and collection methods include</w:t>
      </w:r>
      <w:r>
        <w:rPr>
          <w:rFonts w:cs="Arial"/>
          <w:sz w:val="22"/>
          <w:szCs w:val="22"/>
          <w:lang w:val="en-AU" w:eastAsia="en-US"/>
        </w:rPr>
        <w:t>d</w:t>
      </w:r>
      <w:r w:rsidRPr="00FB30FB">
        <w:rPr>
          <w:rFonts w:cs="Arial"/>
          <w:sz w:val="22"/>
          <w:szCs w:val="22"/>
          <w:lang w:val="en-AU" w:eastAsia="en-US"/>
        </w:rPr>
        <w:t xml:space="preserve"> staff and student surveys, interviews, industry and</w:t>
      </w:r>
      <w:r>
        <w:rPr>
          <w:rFonts w:cs="Arial"/>
          <w:sz w:val="22"/>
          <w:szCs w:val="22"/>
          <w:lang w:val="en-AU" w:eastAsia="en-US"/>
        </w:rPr>
        <w:t xml:space="preserve"> </w:t>
      </w:r>
      <w:r w:rsidRPr="00FB30FB">
        <w:rPr>
          <w:rFonts w:cs="Arial"/>
          <w:sz w:val="22"/>
          <w:szCs w:val="22"/>
          <w:lang w:val="en-AU" w:eastAsia="en-US"/>
        </w:rPr>
        <w:t>community feedback, user case studies, Service One reports, and student, education, and staff</w:t>
      </w:r>
      <w:r>
        <w:rPr>
          <w:rFonts w:cs="Arial"/>
          <w:sz w:val="22"/>
          <w:szCs w:val="22"/>
          <w:lang w:val="en-AU" w:eastAsia="en-US"/>
        </w:rPr>
        <w:t xml:space="preserve"> </w:t>
      </w:r>
      <w:r w:rsidRPr="00FB30FB">
        <w:rPr>
          <w:rFonts w:cs="Arial"/>
          <w:sz w:val="22"/>
          <w:szCs w:val="22"/>
          <w:lang w:val="en-AU" w:eastAsia="en-US"/>
        </w:rPr>
        <w:t>reports.</w:t>
      </w:r>
      <w:r w:rsidR="00A93D5B">
        <w:rPr>
          <w:rFonts w:cs="Arial"/>
          <w:sz w:val="22"/>
          <w:szCs w:val="22"/>
          <w:lang w:val="en-AU" w:eastAsia="en-US"/>
        </w:rPr>
        <w:t xml:space="preserve"> Analysis of student load by course and topic, student demographics by location, gender and equity, success rates, student experience, staff experience, and marketing were provided in the report.</w:t>
      </w:r>
    </w:p>
    <w:p w14:paraId="6A52803A" w14:textId="687B46E5" w:rsidR="00481537" w:rsidRDefault="00481537" w:rsidP="00FB30FB">
      <w:pPr>
        <w:autoSpaceDE w:val="0"/>
        <w:autoSpaceDN w:val="0"/>
        <w:adjustRightInd w:val="0"/>
        <w:spacing w:after="0" w:line="240" w:lineRule="auto"/>
        <w:ind w:left="567"/>
        <w:jc w:val="both"/>
        <w:rPr>
          <w:rFonts w:cs="Arial"/>
          <w:sz w:val="22"/>
          <w:szCs w:val="22"/>
          <w:lang w:val="en-AU" w:eastAsia="en-US"/>
        </w:rPr>
      </w:pPr>
    </w:p>
    <w:p w14:paraId="437D3D63" w14:textId="6B8E70EB" w:rsidR="00481537" w:rsidRDefault="00481537" w:rsidP="00CA3FB8">
      <w:pPr>
        <w:autoSpaceDE w:val="0"/>
        <w:autoSpaceDN w:val="0"/>
        <w:adjustRightInd w:val="0"/>
        <w:spacing w:after="0" w:line="240" w:lineRule="auto"/>
        <w:ind w:left="567"/>
        <w:jc w:val="both"/>
        <w:rPr>
          <w:rFonts w:cs="Arial"/>
          <w:sz w:val="22"/>
          <w:szCs w:val="22"/>
          <w:lang w:val="en-AU" w:eastAsia="en-US"/>
        </w:rPr>
      </w:pPr>
      <w:r>
        <w:rPr>
          <w:rFonts w:cs="Arial"/>
          <w:sz w:val="22"/>
          <w:szCs w:val="22"/>
          <w:lang w:val="en-AU" w:eastAsia="en-US"/>
        </w:rPr>
        <w:t>The Senior Deputy-Vice Chancellor noted that load actuals were down against the target</w:t>
      </w:r>
      <w:r w:rsidR="00D1306A">
        <w:rPr>
          <w:rFonts w:cs="Arial"/>
          <w:sz w:val="22"/>
          <w:szCs w:val="22"/>
          <w:lang w:val="en-AU" w:eastAsia="en-US"/>
        </w:rPr>
        <w:t>, partly</w:t>
      </w:r>
      <w:r>
        <w:rPr>
          <w:rFonts w:cs="Arial"/>
          <w:sz w:val="22"/>
          <w:szCs w:val="22"/>
          <w:lang w:val="en-AU" w:eastAsia="en-US"/>
        </w:rPr>
        <w:t xml:space="preserve"> due to the delay in opening (domestic load reached 64% of the target load and international reached 41%). However, </w:t>
      </w:r>
      <w:r w:rsidR="00D1306A">
        <w:rPr>
          <w:rFonts w:cs="Arial"/>
          <w:sz w:val="22"/>
          <w:szCs w:val="22"/>
          <w:lang w:val="en-AU" w:eastAsia="en-US"/>
        </w:rPr>
        <w:t xml:space="preserve">there was also a lot of positive news </w:t>
      </w:r>
      <w:r>
        <w:rPr>
          <w:rFonts w:cs="Arial"/>
          <w:sz w:val="22"/>
          <w:szCs w:val="22"/>
          <w:lang w:val="en-AU" w:eastAsia="en-US"/>
        </w:rPr>
        <w:t xml:space="preserve">with </w:t>
      </w:r>
      <w:r w:rsidR="00D1306A">
        <w:rPr>
          <w:rFonts w:cs="Arial"/>
          <w:sz w:val="22"/>
          <w:szCs w:val="22"/>
          <w:lang w:val="en-AU" w:eastAsia="en-US"/>
        </w:rPr>
        <w:t xml:space="preserve">many </w:t>
      </w:r>
      <w:r>
        <w:rPr>
          <w:rFonts w:cs="Arial"/>
          <w:sz w:val="22"/>
          <w:szCs w:val="22"/>
          <w:lang w:val="en-AU" w:eastAsia="en-US"/>
        </w:rPr>
        <w:t>events</w:t>
      </w:r>
      <w:r w:rsidR="00CA3FB8">
        <w:rPr>
          <w:rFonts w:cs="Arial"/>
          <w:sz w:val="22"/>
          <w:szCs w:val="22"/>
          <w:lang w:val="en-AU" w:eastAsia="en-US"/>
        </w:rPr>
        <w:t xml:space="preserve"> </w:t>
      </w:r>
      <w:r w:rsidR="00D1306A">
        <w:rPr>
          <w:rFonts w:cs="Arial"/>
          <w:sz w:val="22"/>
          <w:szCs w:val="22"/>
          <w:lang w:val="en-AU" w:eastAsia="en-US"/>
        </w:rPr>
        <w:t xml:space="preserve">being held in the space, </w:t>
      </w:r>
      <w:r w:rsidR="00CA3FB8">
        <w:rPr>
          <w:rFonts w:cs="Arial"/>
          <w:sz w:val="22"/>
          <w:szCs w:val="22"/>
          <w:lang w:val="en-AU" w:eastAsia="en-US"/>
        </w:rPr>
        <w:t>including industry-and community-targeted gatherings</w:t>
      </w:r>
      <w:r>
        <w:rPr>
          <w:rFonts w:cs="Arial"/>
          <w:sz w:val="22"/>
          <w:szCs w:val="22"/>
          <w:lang w:val="en-AU" w:eastAsia="en-US"/>
        </w:rPr>
        <w:t xml:space="preserve"> with </w:t>
      </w:r>
      <w:r w:rsidR="00D1306A">
        <w:rPr>
          <w:rFonts w:cs="Arial"/>
          <w:sz w:val="22"/>
          <w:szCs w:val="22"/>
          <w:lang w:val="en-AU" w:eastAsia="en-US"/>
        </w:rPr>
        <w:t xml:space="preserve">a combined total of </w:t>
      </w:r>
      <w:r>
        <w:rPr>
          <w:rFonts w:cs="Arial"/>
          <w:sz w:val="22"/>
          <w:szCs w:val="22"/>
          <w:lang w:val="en-AU" w:eastAsia="en-US"/>
        </w:rPr>
        <w:t>35,000 people coming through</w:t>
      </w:r>
      <w:r w:rsidR="00A93D5B">
        <w:rPr>
          <w:rFonts w:cs="Arial"/>
          <w:sz w:val="22"/>
          <w:szCs w:val="22"/>
          <w:lang w:val="en-AU" w:eastAsia="en-US"/>
        </w:rPr>
        <w:t>, and of these</w:t>
      </w:r>
      <w:r>
        <w:rPr>
          <w:rFonts w:cs="Arial"/>
          <w:sz w:val="22"/>
          <w:szCs w:val="22"/>
          <w:lang w:val="en-AU" w:eastAsia="en-US"/>
        </w:rPr>
        <w:t xml:space="preserve"> 23,000 alone for the Illuminate </w:t>
      </w:r>
      <w:r>
        <w:rPr>
          <w:rFonts w:cs="Arial"/>
          <w:sz w:val="22"/>
          <w:szCs w:val="22"/>
          <w:lang w:val="en-AU" w:eastAsia="en-US"/>
        </w:rPr>
        <w:lastRenderedPageBreak/>
        <w:t>Festival</w:t>
      </w:r>
      <w:r w:rsidR="00CA3FB8">
        <w:rPr>
          <w:rFonts w:cs="Arial"/>
          <w:sz w:val="22"/>
          <w:szCs w:val="22"/>
          <w:lang w:val="en-AU" w:eastAsia="en-US"/>
        </w:rPr>
        <w:t xml:space="preserve">. Additionally, the </w:t>
      </w:r>
      <w:r w:rsidR="00CA3FB8" w:rsidRPr="00CA3FB8">
        <w:rPr>
          <w:rFonts w:cs="Arial"/>
          <w:sz w:val="22"/>
          <w:szCs w:val="22"/>
          <w:lang w:val="en-AU" w:eastAsia="en-US"/>
        </w:rPr>
        <w:t>Student Evaluation of Teaching results show</w:t>
      </w:r>
      <w:r w:rsidR="00CA3FB8">
        <w:rPr>
          <w:rFonts w:cs="Arial"/>
          <w:sz w:val="22"/>
          <w:szCs w:val="22"/>
          <w:lang w:val="en-AU" w:eastAsia="en-US"/>
        </w:rPr>
        <w:t>ed</w:t>
      </w:r>
      <w:r w:rsidR="00CA3FB8" w:rsidRPr="00CA3FB8">
        <w:rPr>
          <w:rFonts w:cs="Arial"/>
          <w:sz w:val="22"/>
          <w:szCs w:val="22"/>
          <w:lang w:val="en-AU" w:eastAsia="en-US"/>
        </w:rPr>
        <w:t xml:space="preserve"> that City Campus students reported more positive learning experience outcomes compared to</w:t>
      </w:r>
      <w:r w:rsidR="00CA3FB8">
        <w:rPr>
          <w:rFonts w:cs="Arial"/>
          <w:sz w:val="22"/>
          <w:szCs w:val="22"/>
          <w:lang w:val="en-AU" w:eastAsia="en-US"/>
        </w:rPr>
        <w:t xml:space="preserve"> </w:t>
      </w:r>
      <w:r w:rsidR="00CA3FB8" w:rsidRPr="00CA3FB8">
        <w:rPr>
          <w:rFonts w:cs="Arial"/>
          <w:sz w:val="22"/>
          <w:szCs w:val="22"/>
          <w:lang w:val="en-AU" w:eastAsia="en-US"/>
        </w:rPr>
        <w:t>our other campuses across all measures</w:t>
      </w:r>
      <w:r w:rsidR="00A93D5B">
        <w:rPr>
          <w:rFonts w:cs="Arial"/>
          <w:sz w:val="22"/>
          <w:szCs w:val="22"/>
          <w:lang w:val="en-AU" w:eastAsia="en-US"/>
        </w:rPr>
        <w:t>.</w:t>
      </w:r>
    </w:p>
    <w:p w14:paraId="27849725" w14:textId="1B99C1A6" w:rsidR="00E63378" w:rsidRPr="008B334C" w:rsidRDefault="0064725D" w:rsidP="00083750">
      <w:pPr>
        <w:pStyle w:val="Heading1"/>
        <w:numPr>
          <w:ilvl w:val="0"/>
          <w:numId w:val="38"/>
        </w:numPr>
        <w:shd w:val="clear" w:color="auto" w:fill="FFC000"/>
        <w:spacing w:before="100" w:beforeAutospacing="1" w:after="100" w:afterAutospacing="1" w:line="240" w:lineRule="auto"/>
        <w:ind w:left="284"/>
        <w:jc w:val="both"/>
        <w:rPr>
          <w:rFonts w:ascii="Arial Bold" w:hAnsi="Arial Bold" w:cs="Arial"/>
          <w:iCs/>
          <w:smallCaps/>
          <w:color w:val="auto"/>
          <w:szCs w:val="32"/>
        </w:rPr>
      </w:pPr>
      <w:r w:rsidRPr="008B334C">
        <w:rPr>
          <w:rFonts w:ascii="Arial Bold" w:hAnsi="Arial Bold" w:cs="Arial"/>
          <w:iCs/>
          <w:smallCaps/>
          <w:color w:val="auto"/>
          <w:szCs w:val="32"/>
        </w:rPr>
        <w:t>Confidential matters</w:t>
      </w:r>
    </w:p>
    <w:p w14:paraId="3B724D6F" w14:textId="77777777" w:rsidR="00E218EF" w:rsidRDefault="00083750" w:rsidP="00083750">
      <w:pPr>
        <w:pStyle w:val="ListParagraph"/>
        <w:spacing w:before="100" w:beforeAutospacing="1" w:after="100" w:afterAutospacing="1"/>
        <w:ind w:left="360"/>
        <w:rPr>
          <w:rFonts w:cs="Arial"/>
          <w:color w:val="auto"/>
          <w:sz w:val="22"/>
          <w:szCs w:val="22"/>
        </w:rPr>
      </w:pPr>
      <w:r w:rsidRPr="00083750">
        <w:rPr>
          <w:rFonts w:cs="Arial"/>
          <w:b/>
          <w:bCs/>
          <w:color w:val="auto"/>
          <w:sz w:val="22"/>
          <w:szCs w:val="22"/>
        </w:rPr>
        <w:t>ITEMS 3.1 TO 3.</w:t>
      </w:r>
      <w:r>
        <w:rPr>
          <w:rFonts w:cs="Arial"/>
          <w:b/>
          <w:bCs/>
          <w:color w:val="auto"/>
          <w:sz w:val="22"/>
          <w:szCs w:val="22"/>
        </w:rPr>
        <w:t>9</w:t>
      </w:r>
      <w:r w:rsidRPr="00083750">
        <w:rPr>
          <w:rFonts w:cs="Arial"/>
          <w:b/>
          <w:bCs/>
          <w:color w:val="auto"/>
          <w:sz w:val="22"/>
          <w:szCs w:val="22"/>
        </w:rPr>
        <w:t xml:space="preserve"> WERE CONFIDENTIAL ITEMS TO MEMBERS ONLY</w:t>
      </w:r>
      <w:r w:rsidRPr="00083750">
        <w:rPr>
          <w:rFonts w:cs="Arial"/>
          <w:color w:val="auto"/>
          <w:sz w:val="22"/>
          <w:szCs w:val="22"/>
        </w:rPr>
        <w:t>.</w:t>
      </w:r>
    </w:p>
    <w:p w14:paraId="79AC893C" w14:textId="3E6ECB19" w:rsidR="00083750" w:rsidRPr="00083750" w:rsidRDefault="00083750" w:rsidP="00083750">
      <w:pPr>
        <w:pStyle w:val="ListParagraph"/>
        <w:spacing w:before="100" w:beforeAutospacing="1" w:after="100" w:afterAutospacing="1"/>
        <w:ind w:left="360"/>
        <w:rPr>
          <w:rFonts w:cs="Arial"/>
          <w:color w:val="auto"/>
          <w:sz w:val="22"/>
          <w:szCs w:val="22"/>
        </w:rPr>
      </w:pPr>
      <w:r w:rsidRPr="00083750">
        <w:rPr>
          <w:rFonts w:cs="Arial"/>
          <w:color w:val="auto"/>
          <w:sz w:val="22"/>
          <w:szCs w:val="22"/>
        </w:rPr>
        <w:t xml:space="preserve"> </w:t>
      </w:r>
    </w:p>
    <w:p w14:paraId="664720F0" w14:textId="49267AB5" w:rsidR="00FE093B" w:rsidRPr="00007798" w:rsidRDefault="00083750" w:rsidP="00007798">
      <w:pPr>
        <w:pStyle w:val="ListParagraph"/>
        <w:spacing w:before="100" w:beforeAutospacing="1" w:after="100" w:afterAutospacing="1"/>
        <w:ind w:left="360"/>
        <w:rPr>
          <w:rFonts w:cs="Arial"/>
          <w:i/>
          <w:iCs/>
          <w:color w:val="auto"/>
          <w:sz w:val="22"/>
          <w:szCs w:val="22"/>
        </w:rPr>
      </w:pPr>
      <w:r w:rsidRPr="00083750">
        <w:rPr>
          <w:rFonts w:cs="Arial"/>
          <w:i/>
          <w:iCs/>
          <w:color w:val="auto"/>
          <w:sz w:val="22"/>
          <w:szCs w:val="22"/>
        </w:rPr>
        <w:t>Minutes of these items are available for members only.</w:t>
      </w:r>
    </w:p>
    <w:p w14:paraId="28B77D1D" w14:textId="2FA0B387" w:rsidR="00FC0474" w:rsidRPr="00B02A7A" w:rsidRDefault="00FC0474" w:rsidP="00EB07AD">
      <w:pPr>
        <w:pStyle w:val="Heading1"/>
        <w:numPr>
          <w:ilvl w:val="0"/>
          <w:numId w:val="38"/>
        </w:numPr>
        <w:spacing w:before="120" w:after="240"/>
        <w:jc w:val="both"/>
        <w:rPr>
          <w:smallCaps/>
          <w:color w:val="auto"/>
        </w:rPr>
      </w:pPr>
      <w:r w:rsidRPr="00B02A7A">
        <w:rPr>
          <w:smallCaps/>
          <w:color w:val="auto"/>
        </w:rPr>
        <w:t>Meeting Finalisation</w:t>
      </w:r>
    </w:p>
    <w:p w14:paraId="1BBD62C7" w14:textId="70E07516" w:rsidR="001A226E" w:rsidRDefault="00362A9A" w:rsidP="00362A9A">
      <w:pPr>
        <w:pStyle w:val="Heading2"/>
        <w:numPr>
          <w:ilvl w:val="0"/>
          <w:numId w:val="0"/>
        </w:numPr>
        <w:tabs>
          <w:tab w:val="left" w:pos="567"/>
        </w:tabs>
        <w:spacing w:before="120" w:after="240"/>
        <w:jc w:val="both"/>
        <w:rPr>
          <w:color w:val="auto"/>
          <w:szCs w:val="22"/>
        </w:rPr>
      </w:pPr>
      <w:r>
        <w:rPr>
          <w:color w:val="auto"/>
          <w:szCs w:val="22"/>
        </w:rPr>
        <w:t>4.1</w:t>
      </w:r>
      <w:r>
        <w:rPr>
          <w:color w:val="auto"/>
          <w:szCs w:val="22"/>
        </w:rPr>
        <w:tab/>
      </w:r>
      <w:r w:rsidR="001A226E">
        <w:rPr>
          <w:color w:val="auto"/>
          <w:szCs w:val="22"/>
        </w:rPr>
        <w:t>Minutes of Sub-Committees</w:t>
      </w:r>
    </w:p>
    <w:p w14:paraId="499383F9" w14:textId="09F18D78" w:rsidR="00923E89" w:rsidRDefault="00923E89" w:rsidP="00EE6F35">
      <w:pPr>
        <w:autoSpaceDE w:val="0"/>
        <w:autoSpaceDN w:val="0"/>
        <w:adjustRightInd w:val="0"/>
        <w:spacing w:after="0"/>
        <w:ind w:left="567"/>
        <w:jc w:val="both"/>
        <w:rPr>
          <w:rFonts w:eastAsia="Times New Roman" w:cs="Arial"/>
          <w:iCs/>
          <w:color w:val="0D0D0D" w:themeColor="text1" w:themeTint="F2"/>
          <w:sz w:val="22"/>
          <w:szCs w:val="22"/>
          <w:lang w:eastAsia="en-AU"/>
        </w:rPr>
      </w:pPr>
      <w:r w:rsidRPr="00B70FF1">
        <w:rPr>
          <w:rFonts w:eastAsia="Times New Roman" w:cs="Arial"/>
          <w:iCs/>
          <w:color w:val="0D0D0D" w:themeColor="text1" w:themeTint="F2"/>
          <w:sz w:val="22"/>
          <w:szCs w:val="22"/>
          <w:lang w:eastAsia="en-AU"/>
        </w:rPr>
        <w:t xml:space="preserve">Council reviewed and </w:t>
      </w:r>
      <w:r>
        <w:rPr>
          <w:rFonts w:eastAsia="Times New Roman" w:cs="Arial"/>
          <w:iCs/>
          <w:color w:val="0D0D0D" w:themeColor="text1" w:themeTint="F2"/>
          <w:sz w:val="22"/>
          <w:szCs w:val="22"/>
          <w:lang w:eastAsia="en-AU"/>
        </w:rPr>
        <w:t>noted</w:t>
      </w:r>
      <w:r w:rsidRPr="00B70FF1">
        <w:rPr>
          <w:rFonts w:eastAsia="Times New Roman" w:cs="Arial"/>
          <w:iCs/>
          <w:color w:val="0D0D0D" w:themeColor="text1" w:themeTint="F2"/>
          <w:sz w:val="22"/>
          <w:szCs w:val="22"/>
          <w:lang w:eastAsia="en-AU"/>
        </w:rPr>
        <w:t xml:space="preserve"> the </w:t>
      </w:r>
      <w:r w:rsidR="003B537C">
        <w:rPr>
          <w:rFonts w:eastAsia="Times New Roman" w:cs="Arial"/>
          <w:iCs/>
          <w:color w:val="0D0D0D" w:themeColor="text1" w:themeTint="F2"/>
          <w:sz w:val="22"/>
          <w:szCs w:val="22"/>
          <w:lang w:eastAsia="en-AU"/>
        </w:rPr>
        <w:t>mi</w:t>
      </w:r>
      <w:r>
        <w:rPr>
          <w:rFonts w:eastAsia="Times New Roman" w:cs="Arial"/>
          <w:iCs/>
          <w:color w:val="0D0D0D" w:themeColor="text1" w:themeTint="F2"/>
          <w:sz w:val="22"/>
          <w:szCs w:val="22"/>
          <w:lang w:eastAsia="en-AU"/>
        </w:rPr>
        <w:t>nutes of Sub-Committees</w:t>
      </w:r>
      <w:r w:rsidRPr="00B70FF1">
        <w:rPr>
          <w:rFonts w:eastAsia="Times New Roman" w:cs="Arial"/>
          <w:iCs/>
          <w:color w:val="0D0D0D" w:themeColor="text1" w:themeTint="F2"/>
          <w:sz w:val="22"/>
          <w:szCs w:val="22"/>
          <w:lang w:eastAsia="en-AU"/>
        </w:rPr>
        <w:t xml:space="preserve"> (</w:t>
      </w:r>
      <w:r w:rsidRPr="00CA4DDA">
        <w:rPr>
          <w:rFonts w:eastAsia="Times New Roman" w:cs="Arial"/>
          <w:i/>
          <w:color w:val="0D0D0D" w:themeColor="text1" w:themeTint="F2"/>
          <w:sz w:val="22"/>
          <w:szCs w:val="22"/>
          <w:lang w:eastAsia="en-AU"/>
        </w:rPr>
        <w:t xml:space="preserve">Doc C </w:t>
      </w:r>
      <w:r w:rsidR="00F06941" w:rsidRPr="00CA4DDA">
        <w:rPr>
          <w:rFonts w:eastAsia="Times New Roman" w:cs="Arial"/>
          <w:i/>
          <w:color w:val="0D0D0D" w:themeColor="text1" w:themeTint="F2"/>
          <w:sz w:val="22"/>
          <w:szCs w:val="22"/>
          <w:lang w:eastAsia="en-AU"/>
        </w:rPr>
        <w:t>1</w:t>
      </w:r>
      <w:r w:rsidR="002A51F6">
        <w:rPr>
          <w:rFonts w:eastAsia="Times New Roman" w:cs="Arial"/>
          <w:i/>
          <w:color w:val="0D0D0D" w:themeColor="text1" w:themeTint="F2"/>
          <w:sz w:val="22"/>
          <w:szCs w:val="22"/>
          <w:lang w:eastAsia="en-AU"/>
        </w:rPr>
        <w:t>5</w:t>
      </w:r>
      <w:r w:rsidRPr="00CA4DDA">
        <w:rPr>
          <w:rFonts w:eastAsia="Times New Roman" w:cs="Arial"/>
          <w:i/>
          <w:color w:val="0D0D0D" w:themeColor="text1" w:themeTint="F2"/>
          <w:sz w:val="22"/>
          <w:szCs w:val="22"/>
          <w:lang w:eastAsia="en-AU"/>
        </w:rPr>
        <w:t>/</w:t>
      </w:r>
      <w:r w:rsidR="002A51F6">
        <w:rPr>
          <w:rFonts w:eastAsia="Times New Roman" w:cs="Arial"/>
          <w:i/>
          <w:color w:val="0D0D0D" w:themeColor="text1" w:themeTint="F2"/>
          <w:sz w:val="22"/>
          <w:szCs w:val="22"/>
          <w:lang w:eastAsia="en-AU"/>
        </w:rPr>
        <w:t>3</w:t>
      </w:r>
      <w:r w:rsidRPr="00CA4DDA">
        <w:rPr>
          <w:rFonts w:eastAsia="Times New Roman" w:cs="Arial"/>
          <w:i/>
          <w:color w:val="0D0D0D" w:themeColor="text1" w:themeTint="F2"/>
          <w:sz w:val="22"/>
          <w:szCs w:val="22"/>
          <w:lang w:eastAsia="en-AU"/>
        </w:rPr>
        <w:t>/24</w:t>
      </w:r>
      <w:r w:rsidRPr="00B70FF1">
        <w:rPr>
          <w:rFonts w:eastAsia="Times New Roman" w:cs="Arial"/>
          <w:iCs/>
          <w:color w:val="0D0D0D" w:themeColor="text1" w:themeTint="F2"/>
          <w:sz w:val="22"/>
          <w:szCs w:val="22"/>
          <w:lang w:eastAsia="en-AU"/>
        </w:rPr>
        <w:t>)</w:t>
      </w:r>
      <w:r w:rsidR="003B537C">
        <w:rPr>
          <w:rFonts w:eastAsia="Times New Roman" w:cs="Arial"/>
          <w:iCs/>
          <w:color w:val="0D0D0D" w:themeColor="text1" w:themeTint="F2"/>
          <w:sz w:val="22"/>
          <w:szCs w:val="22"/>
          <w:lang w:eastAsia="en-AU"/>
        </w:rPr>
        <w:t>:</w:t>
      </w:r>
    </w:p>
    <w:p w14:paraId="65AF9BF7" w14:textId="67780764" w:rsidR="00F06941" w:rsidRPr="00F06941" w:rsidRDefault="00F06941" w:rsidP="009663D3">
      <w:pPr>
        <w:pStyle w:val="ListParagraph"/>
        <w:numPr>
          <w:ilvl w:val="0"/>
          <w:numId w:val="12"/>
        </w:numPr>
        <w:autoSpaceDE w:val="0"/>
        <w:autoSpaceDN w:val="0"/>
        <w:adjustRightInd w:val="0"/>
        <w:spacing w:before="120" w:after="240" w:line="240" w:lineRule="auto"/>
        <w:ind w:left="993"/>
        <w:jc w:val="both"/>
        <w:rPr>
          <w:rFonts w:cs="Arial"/>
          <w:sz w:val="22"/>
          <w:szCs w:val="22"/>
        </w:rPr>
      </w:pPr>
      <w:r w:rsidRPr="00F06941">
        <w:rPr>
          <w:rFonts w:cs="Arial"/>
          <w:sz w:val="22"/>
          <w:szCs w:val="22"/>
        </w:rPr>
        <w:t xml:space="preserve">Academic Senate </w:t>
      </w:r>
      <w:r w:rsidR="00C64A46">
        <w:rPr>
          <w:rFonts w:cs="Arial"/>
          <w:sz w:val="22"/>
          <w:szCs w:val="22"/>
        </w:rPr>
        <w:t>3</w:t>
      </w:r>
      <w:r w:rsidRPr="00F06941">
        <w:rPr>
          <w:rFonts w:cs="Arial"/>
          <w:sz w:val="22"/>
          <w:szCs w:val="22"/>
        </w:rPr>
        <w:t>/24</w:t>
      </w:r>
      <w:r w:rsidR="00C64A46">
        <w:rPr>
          <w:rFonts w:cs="Arial"/>
          <w:sz w:val="22"/>
          <w:szCs w:val="22"/>
        </w:rPr>
        <w:t xml:space="preserve"> (unconfirmed)</w:t>
      </w:r>
    </w:p>
    <w:p w14:paraId="1CFF4214" w14:textId="63308A23" w:rsidR="00F06941" w:rsidRPr="00F06941" w:rsidRDefault="00C64A46" w:rsidP="009663D3">
      <w:pPr>
        <w:pStyle w:val="ListParagraph"/>
        <w:numPr>
          <w:ilvl w:val="0"/>
          <w:numId w:val="12"/>
        </w:numPr>
        <w:autoSpaceDE w:val="0"/>
        <w:autoSpaceDN w:val="0"/>
        <w:adjustRightInd w:val="0"/>
        <w:spacing w:before="120" w:after="240" w:line="240" w:lineRule="auto"/>
        <w:ind w:left="993"/>
        <w:jc w:val="both"/>
        <w:rPr>
          <w:rFonts w:cs="Arial"/>
          <w:sz w:val="22"/>
          <w:szCs w:val="22"/>
        </w:rPr>
      </w:pPr>
      <w:r>
        <w:rPr>
          <w:rFonts w:cs="Arial"/>
          <w:sz w:val="22"/>
          <w:szCs w:val="22"/>
        </w:rPr>
        <w:t>Finance and Investment Committee</w:t>
      </w:r>
    </w:p>
    <w:p w14:paraId="08DF14A6" w14:textId="5507BBDB" w:rsidR="00F06941" w:rsidRPr="00F06941" w:rsidRDefault="00F06941" w:rsidP="004B3C9F">
      <w:pPr>
        <w:pStyle w:val="ListParagraph"/>
        <w:numPr>
          <w:ilvl w:val="0"/>
          <w:numId w:val="12"/>
        </w:numPr>
        <w:autoSpaceDE w:val="0"/>
        <w:autoSpaceDN w:val="0"/>
        <w:adjustRightInd w:val="0"/>
        <w:spacing w:before="120" w:after="240" w:line="240" w:lineRule="auto"/>
        <w:ind w:left="993"/>
        <w:jc w:val="both"/>
        <w:rPr>
          <w:rFonts w:cs="Arial"/>
          <w:sz w:val="22"/>
          <w:szCs w:val="22"/>
        </w:rPr>
      </w:pPr>
      <w:r w:rsidRPr="00F06941">
        <w:rPr>
          <w:rFonts w:cs="Arial"/>
          <w:sz w:val="22"/>
          <w:szCs w:val="22"/>
        </w:rPr>
        <w:t xml:space="preserve">Executive Committee </w:t>
      </w:r>
      <w:r w:rsidR="004B3C9F">
        <w:rPr>
          <w:rFonts w:cs="Arial"/>
          <w:sz w:val="22"/>
          <w:szCs w:val="22"/>
        </w:rPr>
        <w:t>3</w:t>
      </w:r>
      <w:r w:rsidRPr="00F06941">
        <w:rPr>
          <w:rFonts w:cs="Arial"/>
          <w:sz w:val="22"/>
          <w:szCs w:val="22"/>
        </w:rPr>
        <w:t>/24</w:t>
      </w:r>
      <w:r w:rsidR="0005153B">
        <w:rPr>
          <w:rFonts w:cs="Arial"/>
          <w:sz w:val="22"/>
          <w:szCs w:val="22"/>
        </w:rPr>
        <w:t>.</w:t>
      </w:r>
    </w:p>
    <w:p w14:paraId="5BA12C6C" w14:textId="4075B9AC" w:rsidR="005E0827" w:rsidRDefault="00362A9A" w:rsidP="00362A9A">
      <w:pPr>
        <w:pStyle w:val="Heading2"/>
        <w:numPr>
          <w:ilvl w:val="1"/>
          <w:numId w:val="37"/>
        </w:numPr>
        <w:tabs>
          <w:tab w:val="left" w:pos="567"/>
        </w:tabs>
        <w:spacing w:before="120" w:after="240"/>
        <w:jc w:val="both"/>
        <w:rPr>
          <w:color w:val="auto"/>
          <w:szCs w:val="22"/>
        </w:rPr>
      </w:pPr>
      <w:r>
        <w:rPr>
          <w:color w:val="auto"/>
          <w:szCs w:val="22"/>
        </w:rPr>
        <w:tab/>
      </w:r>
      <w:r w:rsidR="005C3680">
        <w:rPr>
          <w:color w:val="auto"/>
          <w:szCs w:val="22"/>
        </w:rPr>
        <w:t>Other Business</w:t>
      </w:r>
    </w:p>
    <w:p w14:paraId="26861A43" w14:textId="743422AB" w:rsidR="00311B6E" w:rsidRPr="007271E8" w:rsidRDefault="00311B6E" w:rsidP="00311B6E">
      <w:pPr>
        <w:autoSpaceDE w:val="0"/>
        <w:autoSpaceDN w:val="0"/>
        <w:adjustRightInd w:val="0"/>
        <w:spacing w:before="100" w:beforeAutospacing="1" w:after="100" w:afterAutospacing="1" w:line="240" w:lineRule="auto"/>
        <w:ind w:left="567"/>
        <w:jc w:val="both"/>
        <w:rPr>
          <w:rFonts w:cs="Arial"/>
          <w:sz w:val="22"/>
          <w:szCs w:val="22"/>
        </w:rPr>
      </w:pPr>
      <w:r>
        <w:rPr>
          <w:rFonts w:cs="Arial"/>
          <w:sz w:val="22"/>
          <w:szCs w:val="22"/>
        </w:rPr>
        <w:t xml:space="preserve">The General Counsel and University Secretary advised that in lieu of a pre-meeting lunch for the 17 October meeting, </w:t>
      </w:r>
      <w:r w:rsidR="005F7B65">
        <w:rPr>
          <w:rFonts w:cs="Arial"/>
          <w:sz w:val="22"/>
          <w:szCs w:val="22"/>
        </w:rPr>
        <w:t xml:space="preserve">planning was underway to organise </w:t>
      </w:r>
      <w:r>
        <w:rPr>
          <w:rFonts w:cs="Arial"/>
          <w:sz w:val="22"/>
          <w:szCs w:val="22"/>
        </w:rPr>
        <w:t xml:space="preserve">an optional tour of the Health and Medical Research Building, with a </w:t>
      </w:r>
      <w:r w:rsidR="00344475">
        <w:rPr>
          <w:rFonts w:cs="Arial"/>
          <w:sz w:val="22"/>
          <w:szCs w:val="22"/>
        </w:rPr>
        <w:t>minibus</w:t>
      </w:r>
      <w:r w:rsidR="00B60AE4">
        <w:rPr>
          <w:rFonts w:cs="Arial"/>
          <w:sz w:val="22"/>
          <w:szCs w:val="22"/>
        </w:rPr>
        <w:t xml:space="preserve"> organised</w:t>
      </w:r>
      <w:r>
        <w:rPr>
          <w:rFonts w:cs="Arial"/>
          <w:sz w:val="22"/>
          <w:szCs w:val="22"/>
        </w:rPr>
        <w:t xml:space="preserve"> to shuttle members between the Council Room and HMRB. </w:t>
      </w:r>
    </w:p>
    <w:p w14:paraId="383A371F" w14:textId="2B90CE17" w:rsidR="00FC0474" w:rsidRPr="007271E8" w:rsidRDefault="005C3680" w:rsidP="00362A9A">
      <w:pPr>
        <w:pStyle w:val="Heading2"/>
        <w:numPr>
          <w:ilvl w:val="1"/>
          <w:numId w:val="37"/>
        </w:numPr>
        <w:spacing w:before="100" w:beforeAutospacing="1" w:after="100" w:afterAutospacing="1" w:line="240" w:lineRule="auto"/>
        <w:ind w:left="567" w:hanging="567"/>
        <w:jc w:val="both"/>
        <w:rPr>
          <w:color w:val="auto"/>
          <w:szCs w:val="22"/>
        </w:rPr>
      </w:pPr>
      <w:r>
        <w:rPr>
          <w:color w:val="auto"/>
          <w:szCs w:val="22"/>
        </w:rPr>
        <w:t>Schedule of Business</w:t>
      </w:r>
    </w:p>
    <w:p w14:paraId="6CFA1347" w14:textId="499532F9" w:rsidR="00B205D1" w:rsidRPr="007271E8" w:rsidRDefault="00B205D1" w:rsidP="00944AEE">
      <w:pPr>
        <w:autoSpaceDE w:val="0"/>
        <w:autoSpaceDN w:val="0"/>
        <w:adjustRightInd w:val="0"/>
        <w:spacing w:before="100" w:beforeAutospacing="1" w:after="100" w:afterAutospacing="1" w:line="240" w:lineRule="auto"/>
        <w:ind w:firstLine="567"/>
        <w:jc w:val="both"/>
        <w:rPr>
          <w:rFonts w:cs="Arial"/>
          <w:sz w:val="22"/>
          <w:szCs w:val="22"/>
        </w:rPr>
      </w:pPr>
      <w:r w:rsidRPr="007271E8">
        <w:rPr>
          <w:rFonts w:cs="Arial"/>
          <w:sz w:val="22"/>
          <w:szCs w:val="22"/>
        </w:rPr>
        <w:t xml:space="preserve">Council noted the </w:t>
      </w:r>
      <w:r w:rsidR="005C3680">
        <w:rPr>
          <w:rFonts w:cs="Arial"/>
          <w:sz w:val="22"/>
          <w:szCs w:val="22"/>
        </w:rPr>
        <w:t>Schedule of Business</w:t>
      </w:r>
      <w:r w:rsidR="00094B5E">
        <w:rPr>
          <w:rFonts w:cs="Arial"/>
          <w:sz w:val="22"/>
          <w:szCs w:val="22"/>
        </w:rPr>
        <w:t xml:space="preserve"> for 2024</w:t>
      </w:r>
      <w:r w:rsidR="005C3680">
        <w:rPr>
          <w:rFonts w:cs="Arial"/>
          <w:sz w:val="22"/>
          <w:szCs w:val="22"/>
        </w:rPr>
        <w:t xml:space="preserve"> (</w:t>
      </w:r>
      <w:r w:rsidR="005C3680" w:rsidRPr="00CA4DDA">
        <w:rPr>
          <w:rFonts w:cs="Arial"/>
          <w:i/>
          <w:iCs/>
          <w:sz w:val="22"/>
          <w:szCs w:val="22"/>
        </w:rPr>
        <w:t>Doc C SB/2</w:t>
      </w:r>
      <w:r w:rsidR="00094B5E" w:rsidRPr="00CA4DDA">
        <w:rPr>
          <w:rFonts w:cs="Arial"/>
          <w:i/>
          <w:iCs/>
          <w:sz w:val="22"/>
          <w:szCs w:val="22"/>
        </w:rPr>
        <w:t>4</w:t>
      </w:r>
      <w:r w:rsidR="005C3680">
        <w:rPr>
          <w:rFonts w:cs="Arial"/>
          <w:sz w:val="22"/>
          <w:szCs w:val="22"/>
        </w:rPr>
        <w:t>).</w:t>
      </w:r>
    </w:p>
    <w:p w14:paraId="7A2AC957" w14:textId="61338D49" w:rsidR="005C3680" w:rsidRPr="007271E8" w:rsidRDefault="005C3680" w:rsidP="00362A9A">
      <w:pPr>
        <w:pStyle w:val="Heading2"/>
        <w:numPr>
          <w:ilvl w:val="1"/>
          <w:numId w:val="37"/>
        </w:numPr>
        <w:spacing w:before="100" w:beforeAutospacing="1" w:after="100" w:afterAutospacing="1" w:line="240" w:lineRule="auto"/>
        <w:ind w:left="567" w:hanging="567"/>
        <w:jc w:val="both"/>
        <w:rPr>
          <w:color w:val="auto"/>
          <w:szCs w:val="22"/>
        </w:rPr>
      </w:pPr>
      <w:r>
        <w:rPr>
          <w:color w:val="auto"/>
          <w:szCs w:val="22"/>
        </w:rPr>
        <w:t>Next Meeting</w:t>
      </w:r>
    </w:p>
    <w:p w14:paraId="567AF927" w14:textId="1B573B23" w:rsidR="005C3680" w:rsidRPr="007271E8" w:rsidRDefault="005C3680" w:rsidP="00944AEE">
      <w:pPr>
        <w:autoSpaceDE w:val="0"/>
        <w:autoSpaceDN w:val="0"/>
        <w:adjustRightInd w:val="0"/>
        <w:spacing w:before="100" w:beforeAutospacing="1" w:after="100" w:afterAutospacing="1" w:line="240" w:lineRule="auto"/>
        <w:ind w:left="567"/>
        <w:jc w:val="both"/>
        <w:rPr>
          <w:rFonts w:cs="Arial"/>
          <w:sz w:val="22"/>
          <w:szCs w:val="22"/>
        </w:rPr>
      </w:pPr>
      <w:r w:rsidRPr="007271E8">
        <w:rPr>
          <w:rFonts w:cs="Arial"/>
          <w:sz w:val="22"/>
          <w:szCs w:val="22"/>
        </w:rPr>
        <w:t xml:space="preserve">Council noted </w:t>
      </w:r>
      <w:r w:rsidR="00D36493">
        <w:rPr>
          <w:rFonts w:cs="Arial"/>
          <w:sz w:val="22"/>
          <w:szCs w:val="22"/>
        </w:rPr>
        <w:t xml:space="preserve">that </w:t>
      </w:r>
      <w:r w:rsidRPr="007271E8">
        <w:rPr>
          <w:rFonts w:cs="Arial"/>
          <w:sz w:val="22"/>
          <w:szCs w:val="22"/>
        </w:rPr>
        <w:t>the date of its next scheduled meeting</w:t>
      </w:r>
      <w:r w:rsidR="008B334C">
        <w:rPr>
          <w:rFonts w:cs="Arial"/>
          <w:sz w:val="22"/>
          <w:szCs w:val="22"/>
        </w:rPr>
        <w:t xml:space="preserve"> was </w:t>
      </w:r>
      <w:r w:rsidR="00EA4747">
        <w:rPr>
          <w:rFonts w:cs="Arial"/>
          <w:sz w:val="22"/>
          <w:szCs w:val="22"/>
        </w:rPr>
        <w:t xml:space="preserve">17 October </w:t>
      </w:r>
      <w:r w:rsidR="008B334C">
        <w:rPr>
          <w:rFonts w:cs="Arial"/>
          <w:sz w:val="22"/>
          <w:szCs w:val="22"/>
        </w:rPr>
        <w:t>2024 at 2.00pm.</w:t>
      </w:r>
      <w:r w:rsidR="0005153B">
        <w:rPr>
          <w:rFonts w:cs="Arial"/>
          <w:sz w:val="22"/>
          <w:szCs w:val="22"/>
        </w:rPr>
        <w:t xml:space="preserve"> </w:t>
      </w:r>
    </w:p>
    <w:p w14:paraId="080A93BB" w14:textId="464BC06C" w:rsidR="00721E5A" w:rsidRDefault="00721E5A" w:rsidP="00944AEE">
      <w:pPr>
        <w:spacing w:before="100" w:beforeAutospacing="1" w:after="100" w:afterAutospacing="1" w:line="240" w:lineRule="auto"/>
        <w:jc w:val="both"/>
        <w:rPr>
          <w:color w:val="auto"/>
          <w:sz w:val="22"/>
          <w:szCs w:val="22"/>
        </w:rPr>
      </w:pPr>
      <w:r w:rsidRPr="007271E8">
        <w:rPr>
          <w:color w:val="auto"/>
          <w:sz w:val="22"/>
          <w:szCs w:val="22"/>
        </w:rPr>
        <w:t>The</w:t>
      </w:r>
      <w:r w:rsidR="0005153B">
        <w:rPr>
          <w:color w:val="auto"/>
          <w:sz w:val="22"/>
          <w:szCs w:val="22"/>
        </w:rPr>
        <w:t>re being no further business, the</w:t>
      </w:r>
      <w:r w:rsidRPr="007271E8">
        <w:rPr>
          <w:color w:val="auto"/>
          <w:sz w:val="22"/>
          <w:szCs w:val="22"/>
        </w:rPr>
        <w:t xml:space="preserve"> </w:t>
      </w:r>
      <w:r w:rsidR="0005153B">
        <w:rPr>
          <w:color w:val="auto"/>
          <w:sz w:val="22"/>
          <w:szCs w:val="22"/>
        </w:rPr>
        <w:t xml:space="preserve">Chair closed the </w:t>
      </w:r>
      <w:r w:rsidRPr="007271E8">
        <w:rPr>
          <w:color w:val="auto"/>
          <w:sz w:val="22"/>
          <w:szCs w:val="22"/>
        </w:rPr>
        <w:t xml:space="preserve">meeting at </w:t>
      </w:r>
      <w:r w:rsidR="0005153B">
        <w:rPr>
          <w:color w:val="auto"/>
          <w:sz w:val="22"/>
          <w:szCs w:val="22"/>
        </w:rPr>
        <w:t>5:04</w:t>
      </w:r>
      <w:r w:rsidR="00AB6E5C">
        <w:rPr>
          <w:color w:val="auto"/>
          <w:sz w:val="22"/>
          <w:szCs w:val="22"/>
        </w:rPr>
        <w:t>p</w:t>
      </w:r>
      <w:r w:rsidR="00B83483">
        <w:rPr>
          <w:color w:val="auto"/>
          <w:sz w:val="22"/>
          <w:szCs w:val="22"/>
        </w:rPr>
        <w:t>m.</w:t>
      </w:r>
    </w:p>
    <w:p w14:paraId="40E1A14A" w14:textId="77777777" w:rsidR="00E218EF" w:rsidRDefault="00E218EF" w:rsidP="00944AEE">
      <w:pPr>
        <w:spacing w:before="100" w:beforeAutospacing="1" w:after="100" w:afterAutospacing="1" w:line="240" w:lineRule="auto"/>
        <w:jc w:val="both"/>
        <w:rPr>
          <w:color w:val="auto"/>
          <w:sz w:val="22"/>
          <w:szCs w:val="22"/>
        </w:rPr>
      </w:pPr>
    </w:p>
    <w:p w14:paraId="229679DE" w14:textId="6F2E411D" w:rsidR="00E218EF" w:rsidRDefault="00E218EF" w:rsidP="00E218EF">
      <w:pPr>
        <w:spacing w:before="100" w:beforeAutospacing="1" w:after="100" w:afterAutospacing="1" w:line="240" w:lineRule="auto"/>
        <w:jc w:val="center"/>
        <w:rPr>
          <w:b/>
          <w:bCs/>
          <w:color w:val="auto"/>
          <w:sz w:val="22"/>
          <w:szCs w:val="22"/>
        </w:rPr>
      </w:pPr>
      <w:r w:rsidRPr="00E218EF">
        <w:rPr>
          <w:b/>
          <w:bCs/>
          <w:color w:val="auto"/>
          <w:sz w:val="22"/>
          <w:szCs w:val="22"/>
        </w:rPr>
        <w:t>EXTRACT FROM confidential minutes of meeting 3/24</w:t>
      </w:r>
    </w:p>
    <w:p w14:paraId="65A8B746" w14:textId="77777777" w:rsidR="00CC545C" w:rsidRDefault="00CC545C" w:rsidP="00E218EF">
      <w:pPr>
        <w:spacing w:before="100" w:beforeAutospacing="1" w:after="100" w:afterAutospacing="1" w:line="240" w:lineRule="auto"/>
        <w:jc w:val="center"/>
        <w:rPr>
          <w:b/>
          <w:bCs/>
          <w:color w:val="auto"/>
          <w:sz w:val="22"/>
          <w:szCs w:val="22"/>
        </w:rPr>
      </w:pPr>
    </w:p>
    <w:sectPr w:rsidR="00CC545C" w:rsidSect="00432263">
      <w:headerReference w:type="even" r:id="rId11"/>
      <w:headerReference w:type="default" r:id="rId12"/>
      <w:footerReference w:type="even" r:id="rId13"/>
      <w:footerReference w:type="default" r:id="rId14"/>
      <w:headerReference w:type="first" r:id="rId15"/>
      <w:footerReference w:type="first" r:id="rId16"/>
      <w:pgSz w:w="11906" w:h="16838" w:code="9"/>
      <w:pgMar w:top="1702" w:right="851" w:bottom="1474" w:left="1503" w:header="624" w:footer="822"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822FB" w14:textId="77777777" w:rsidR="00650074" w:rsidRPr="000D4EDE" w:rsidRDefault="00650074" w:rsidP="000A3E98">
      <w:r>
        <w:separator/>
      </w:r>
    </w:p>
    <w:p w14:paraId="4342B680" w14:textId="77777777" w:rsidR="00650074" w:rsidRDefault="00650074" w:rsidP="000A3E98"/>
  </w:endnote>
  <w:endnote w:type="continuationSeparator" w:id="0">
    <w:p w14:paraId="0DB7AB4B" w14:textId="77777777" w:rsidR="00650074" w:rsidRPr="000D4EDE" w:rsidRDefault="00650074" w:rsidP="000A3E98">
      <w:r>
        <w:continuationSeparator/>
      </w:r>
    </w:p>
    <w:p w14:paraId="5A331903" w14:textId="77777777" w:rsidR="00650074" w:rsidRDefault="00650074" w:rsidP="000A3E98"/>
  </w:endnote>
  <w:endnote w:type="continuationNotice" w:id="1">
    <w:p w14:paraId="1CA9C493" w14:textId="77777777" w:rsidR="00650074" w:rsidRDefault="00650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ircular Std Medium">
    <w:altName w:val="Calibri"/>
    <w:charset w:val="00"/>
    <w:family w:val="swiss"/>
    <w:pitch w:val="variable"/>
    <w:sig w:usb0="8000002F"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BFD9" w14:textId="77777777" w:rsidR="00007798" w:rsidRDefault="0000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B5A5" w14:textId="096E7C3A" w:rsidR="00283125" w:rsidRPr="00F123B1" w:rsidRDefault="00007798" w:rsidP="00F123B1">
    <w:pPr>
      <w:pStyle w:val="Footer"/>
      <w:jc w:val="right"/>
      <w:rPr>
        <w:bCs/>
        <w:noProof/>
      </w:rPr>
    </w:pPr>
    <w:sdt>
      <w:sdtPr>
        <w:rPr>
          <w:rFonts w:ascii="Arial" w:hAnsi="Arial" w:cs="Arial"/>
          <w:bCs/>
          <w:i/>
          <w:smallCaps/>
          <w:color w:val="00152F" w:themeColor="accent4" w:themeShade="1A"/>
          <w:szCs w:val="22"/>
        </w:rPr>
        <w:alias w:val="Committee"/>
        <w:tag w:val="Committee"/>
        <w:id w:val="873725009"/>
        <w:placeholder>
          <w:docPart w:val="F0DAAD15DED041ED9DBAFC1FE877D111"/>
        </w:placeholder>
        <w:dropDownList>
          <w:listItem w:value="Choose an item."/>
          <w:listItem w:displayText="Council" w:value="Council"/>
          <w:listItem w:displayText="Academic Senate" w:value="Academic Senate"/>
          <w:listItem w:displayText="Audit &amp; Risk Committee" w:value="Audit &amp; Risk Committee"/>
          <w:listItem w:displayText="Executive Committee" w:value="Executive Committee"/>
          <w:listItem w:displayText="Finance &amp; Investment Committee" w:value="Finance &amp; Investment Committee"/>
          <w:listItem w:displayText="Selection Committee" w:value="Selection Committee"/>
          <w:listItem w:displayText="Remuneration Committee" w:value="Remuneration Committee"/>
        </w:dropDownList>
      </w:sdtPr>
      <w:sdtEndPr/>
      <w:sdtContent>
        <w:r w:rsidR="00816DFF">
          <w:rPr>
            <w:rFonts w:ascii="Arial" w:hAnsi="Arial" w:cs="Arial"/>
            <w:bCs/>
            <w:i/>
            <w:smallCaps/>
            <w:color w:val="00152F" w:themeColor="accent4" w:themeShade="1A"/>
            <w:szCs w:val="22"/>
          </w:rPr>
          <w:t>Council</w:t>
        </w:r>
      </w:sdtContent>
    </w:sdt>
    <w:r w:rsidR="00E53448" w:rsidRPr="00E53448">
      <w:rPr>
        <w:rFonts w:ascii="Arial" w:hAnsi="Arial" w:cs="Arial"/>
        <w:bCs/>
        <w:i/>
        <w:smallCaps/>
        <w:color w:val="00152F" w:themeColor="accent4" w:themeShade="1A"/>
        <w:szCs w:val="22"/>
      </w:rPr>
      <w:t xml:space="preserve"> </w:t>
    </w:r>
    <w:sdt>
      <w:sdtPr>
        <w:rPr>
          <w:rFonts w:ascii="Arial" w:hAnsi="Arial" w:cs="Arial"/>
          <w:bCs/>
          <w:i/>
          <w:smallCaps/>
          <w:color w:val="00152F" w:themeColor="accent4" w:themeShade="1A"/>
          <w:szCs w:val="22"/>
        </w:rPr>
        <w:alias w:val="Meeting #"/>
        <w:tag w:val="Meeting #"/>
        <w:id w:val="649338509"/>
        <w:placeholder>
          <w:docPart w:val="ED445D67DE9E4D799AC55DC4A8FE9F3E"/>
        </w:placeholder>
        <w:dropDownList>
          <w:listItem w:value="X"/>
          <w:listItem w:displayText="1" w:value="1"/>
          <w:listItem w:displayText="2" w:value="2"/>
          <w:listItem w:displayText="3" w:value="3"/>
          <w:listItem w:displayText="4" w:value="4"/>
          <w:listItem w:displayText="5" w:value="5"/>
          <w:listItem w:displayText="6" w:value="6"/>
        </w:dropDownList>
      </w:sdtPr>
      <w:sdtEndPr/>
      <w:sdtContent>
        <w:r w:rsidR="00303BA6">
          <w:rPr>
            <w:rFonts w:ascii="Arial" w:hAnsi="Arial" w:cs="Arial"/>
            <w:bCs/>
            <w:i/>
            <w:smallCaps/>
            <w:color w:val="00152F" w:themeColor="accent4" w:themeShade="1A"/>
            <w:szCs w:val="22"/>
          </w:rPr>
          <w:t>3</w:t>
        </w:r>
      </w:sdtContent>
    </w:sdt>
    <w:r w:rsidR="00E53448" w:rsidRPr="00E53448">
      <w:rPr>
        <w:rFonts w:ascii="Arial" w:hAnsi="Arial" w:cs="Arial"/>
        <w:bCs/>
        <w:i/>
        <w:smallCaps/>
        <w:color w:val="00152F" w:themeColor="accent4" w:themeShade="1A"/>
        <w:szCs w:val="22"/>
      </w:rPr>
      <w:t>/</w:t>
    </w:r>
    <w:sdt>
      <w:sdtPr>
        <w:rPr>
          <w:rFonts w:ascii="Arial" w:hAnsi="Arial" w:cs="Arial"/>
          <w:bCs/>
          <w:i/>
          <w:smallCaps/>
          <w:color w:val="00152F" w:themeColor="accent4" w:themeShade="1A"/>
          <w:szCs w:val="22"/>
        </w:rPr>
        <w:alias w:val="Year"/>
        <w:tag w:val="Year"/>
        <w:id w:val="1732347065"/>
        <w:placeholder>
          <w:docPart w:val="8A000D8C2BA84663BBDCFC3A7567BDA5"/>
        </w:placeholder>
        <w:dropDownList>
          <w:listItem w:value="Choose an item."/>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177846">
          <w:rPr>
            <w:rFonts w:ascii="Arial" w:hAnsi="Arial" w:cs="Arial"/>
            <w:bCs/>
            <w:i/>
            <w:smallCaps/>
            <w:color w:val="00152F" w:themeColor="accent4" w:themeShade="1A"/>
            <w:szCs w:val="22"/>
          </w:rPr>
          <w:t>24</w:t>
        </w:r>
      </w:sdtContent>
    </w:sdt>
    <w:r w:rsidR="00E53448" w:rsidRPr="00E53448">
      <w:rPr>
        <w:rFonts w:ascii="Arial" w:hAnsi="Arial" w:cs="Arial"/>
        <w:bCs/>
        <w:i/>
        <w:smallCaps/>
        <w:color w:val="00152F" w:themeColor="accent4" w:themeShade="1A"/>
        <w:szCs w:val="22"/>
      </w:rPr>
      <w:t xml:space="preserve"> Minutes</w:t>
    </w:r>
    <w:r w:rsidR="00E53448">
      <w:rPr>
        <w:rFonts w:ascii="Arial" w:hAnsi="Arial" w:cs="Arial"/>
        <w:bCs/>
        <w:i/>
        <w:smallCaps/>
        <w:color w:val="00152F" w:themeColor="accent4" w:themeShade="1A"/>
        <w:szCs w:val="22"/>
      </w:rPr>
      <w:t xml:space="preserve"> </w:t>
    </w:r>
    <w:r w:rsidR="00816DFF">
      <w:rPr>
        <w:rFonts w:ascii="Arial" w:hAnsi="Arial" w:cs="Arial"/>
        <w:bCs/>
        <w:i/>
        <w:smallCaps/>
        <w:color w:val="00152F" w:themeColor="accent4" w:themeShade="1A"/>
        <w:szCs w:val="22"/>
      </w:rPr>
      <w:t>–</w:t>
    </w:r>
    <w:r w:rsidR="009C79F5">
      <w:rPr>
        <w:rFonts w:ascii="Arial" w:hAnsi="Arial" w:cs="Arial"/>
        <w:bCs/>
        <w:i/>
        <w:smallCaps/>
        <w:color w:val="00152F" w:themeColor="accent4" w:themeShade="1A"/>
        <w:szCs w:val="22"/>
      </w:rPr>
      <w:t xml:space="preserve"> </w:t>
    </w:r>
    <w:r w:rsidR="00303BA6">
      <w:rPr>
        <w:rFonts w:ascii="Arial" w:hAnsi="Arial" w:cs="Arial"/>
        <w:bCs/>
        <w:i/>
        <w:smallCaps/>
        <w:color w:val="00152F" w:themeColor="accent4" w:themeShade="1A"/>
        <w:szCs w:val="22"/>
      </w:rPr>
      <w:t xml:space="preserve">22 August </w:t>
    </w:r>
    <w:r w:rsidR="00177846">
      <w:rPr>
        <w:rFonts w:ascii="Arial" w:hAnsi="Arial" w:cs="Arial"/>
        <w:bCs/>
        <w:i/>
        <w:smallCaps/>
        <w:color w:val="00152F" w:themeColor="accent4" w:themeShade="1A"/>
        <w:szCs w:val="22"/>
      </w:rPr>
      <w:t>2024</w:t>
    </w:r>
    <w:r w:rsidR="00E53448" w:rsidRPr="00E53448">
      <w:rPr>
        <w:rFonts w:ascii="Arial" w:hAnsi="Arial" w:cs="Arial"/>
        <w:bCs/>
        <w:i/>
        <w:smallCaps/>
        <w:color w:val="00152F" w:themeColor="accent4" w:themeShade="1A"/>
        <w:szCs w:val="22"/>
      </w:rPr>
      <w:tab/>
    </w:r>
    <w:r w:rsidR="00CD6F0F" w:rsidRPr="00E53448">
      <w:rPr>
        <w:rFonts w:ascii="Arial" w:hAnsi="Arial" w:cs="Arial"/>
        <w:bCs/>
        <w:noProof/>
        <w:color w:val="00152F" w:themeColor="accent4" w:themeShade="1A"/>
        <w:szCs w:val="22"/>
      </w:rPr>
      <w:fldChar w:fldCharType="begin"/>
    </w:r>
    <w:r w:rsidR="00CD6F0F" w:rsidRPr="00E53448">
      <w:rPr>
        <w:rFonts w:ascii="Arial" w:hAnsi="Arial" w:cs="Arial"/>
        <w:bCs/>
        <w:noProof/>
        <w:color w:val="00152F" w:themeColor="accent4" w:themeShade="1A"/>
        <w:szCs w:val="22"/>
      </w:rPr>
      <w:instrText xml:space="preserve"> PAGE   \* MERGEFORMAT </w:instrText>
    </w:r>
    <w:r w:rsidR="00CD6F0F" w:rsidRPr="00E53448">
      <w:rPr>
        <w:rFonts w:ascii="Arial" w:hAnsi="Arial" w:cs="Arial"/>
        <w:bCs/>
        <w:noProof/>
        <w:color w:val="00152F" w:themeColor="accent4" w:themeShade="1A"/>
        <w:szCs w:val="22"/>
      </w:rPr>
      <w:fldChar w:fldCharType="separate"/>
    </w:r>
    <w:r w:rsidR="00CD6F0F" w:rsidRPr="00E53448">
      <w:rPr>
        <w:rFonts w:ascii="Arial" w:hAnsi="Arial" w:cs="Arial"/>
        <w:bCs/>
        <w:noProof/>
        <w:color w:val="00152F" w:themeColor="accent4" w:themeShade="1A"/>
        <w:szCs w:val="22"/>
      </w:rPr>
      <w:t>1</w:t>
    </w:r>
    <w:r w:rsidR="00CD6F0F" w:rsidRPr="00E53448">
      <w:rPr>
        <w:rFonts w:ascii="Arial" w:hAnsi="Arial" w:cs="Arial"/>
        <w:bCs/>
        <w:noProof/>
        <w:color w:val="00152F" w:themeColor="accent4" w:themeShade="1A"/>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6A80" w14:textId="77777777" w:rsidR="00007798" w:rsidRDefault="0000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BC86D" w14:textId="77777777" w:rsidR="00650074" w:rsidRPr="000D4EDE" w:rsidRDefault="00650074" w:rsidP="000A3E98">
      <w:r>
        <w:separator/>
      </w:r>
    </w:p>
    <w:p w14:paraId="64B4B7F7" w14:textId="77777777" w:rsidR="00650074" w:rsidRDefault="00650074" w:rsidP="000A3E98"/>
  </w:footnote>
  <w:footnote w:type="continuationSeparator" w:id="0">
    <w:p w14:paraId="6DA2CEEA" w14:textId="77777777" w:rsidR="00650074" w:rsidRPr="000D4EDE" w:rsidRDefault="00650074" w:rsidP="000A3E98">
      <w:r>
        <w:continuationSeparator/>
      </w:r>
    </w:p>
    <w:p w14:paraId="19E8D17C" w14:textId="77777777" w:rsidR="00650074" w:rsidRDefault="00650074" w:rsidP="000A3E98"/>
  </w:footnote>
  <w:footnote w:type="continuationNotice" w:id="1">
    <w:p w14:paraId="43EDDFDA" w14:textId="77777777" w:rsidR="00650074" w:rsidRDefault="00650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F074" w14:textId="6308D3CB" w:rsidR="006D575D" w:rsidRDefault="00007798">
    <w:pPr>
      <w:pStyle w:val="Header"/>
    </w:pPr>
    <w:r>
      <w:rPr>
        <w:noProof/>
      </w:rPr>
      <w:pict w14:anchorId="488CF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07766" o:spid="_x0000_s1027" type="#_x0000_t136" style="position:absolute;margin-left:0;margin-top:0;width:619.4pt;height:53.85pt;rotation:315;z-index:-251654656;mso-position-horizontal:center;mso-position-horizontal-relative:margin;mso-position-vertical:center;mso-position-vertical-relative:margin" o:allowincell="f" fillcolor="#939598 [3208]" stroked="f">
          <v:fill opacity=".5"/>
          <v:textpath style="font-family:&quot;Arial&quot;;font-size:1pt" string="Non - Confidential Extra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4C13F" w14:textId="11E89D59" w:rsidR="00CC0AF2" w:rsidRDefault="00007798" w:rsidP="00CC0AF2">
    <w:pPr>
      <w:pStyle w:val="Header"/>
      <w:pBdr>
        <w:bottom w:val="none" w:sz="0" w:space="0" w:color="auto"/>
      </w:pBdr>
    </w:pPr>
    <w:r>
      <w:rPr>
        <w:noProof/>
      </w:rPr>
      <w:pict w14:anchorId="1C4EB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07767" o:spid="_x0000_s1028" type="#_x0000_t136" style="position:absolute;margin-left:0;margin-top:0;width:619.4pt;height:53.85pt;rotation:315;z-index:-251652608;mso-position-horizontal:center;mso-position-horizontal-relative:margin;mso-position-vertical:center;mso-position-vertical-relative:margin" o:allowincell="f" fillcolor="#939598 [3208]" stroked="f">
          <v:fill opacity=".5"/>
          <v:textpath style="font-family:&quot;Arial&quot;;font-size:1pt" string="Non - Confidential Extract"/>
          <w10:wrap anchorx="margin" anchory="margin"/>
        </v:shape>
      </w:pict>
    </w:r>
    <w:r w:rsidR="00CC0AF2">
      <w:rPr>
        <w:noProof/>
      </w:rPr>
      <mc:AlternateContent>
        <mc:Choice Requires="wps">
          <w:drawing>
            <wp:anchor distT="0" distB="0" distL="114300" distR="114300" simplePos="0" relativeHeight="251656704" behindDoc="0" locked="0" layoutInCell="1" allowOverlap="1" wp14:anchorId="47166793" wp14:editId="326B54E0">
              <wp:simplePos x="0" y="0"/>
              <wp:positionH relativeFrom="column">
                <wp:posOffset>-533014</wp:posOffset>
              </wp:positionH>
              <wp:positionV relativeFrom="paragraph">
                <wp:posOffset>29458</wp:posOffset>
              </wp:positionV>
              <wp:extent cx="2026823" cy="5882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2026823" cy="588245"/>
                      </a:xfrm>
                      <a:prstGeom prst="rect">
                        <a:avLst/>
                      </a:prstGeom>
                      <a:noFill/>
                      <a:ln w="6350">
                        <a:noFill/>
                      </a:ln>
                    </wps:spPr>
                    <wps:txbx>
                      <w:txbxContent>
                        <w:p w14:paraId="4DDDADE3" w14:textId="51F39EC7" w:rsidR="00CC0AF2" w:rsidRDefault="00CC0AF2" w:rsidP="00CC0AF2">
                          <w:r>
                            <w:rPr>
                              <w:noProof/>
                            </w:rPr>
                            <w:drawing>
                              <wp:inline distT="0" distB="0" distL="0" distR="0" wp14:anchorId="50A4E851" wp14:editId="61713D9F">
                                <wp:extent cx="1461875" cy="427554"/>
                                <wp:effectExtent l="0" t="0" r="5080" b="0"/>
                                <wp:docPr id="1232225729" name="Picture 123222572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66793" id="_x0000_t202" coordsize="21600,21600" o:spt="202" path="m,l,21600r21600,l21600,xe">
              <v:stroke joinstyle="miter"/>
              <v:path gradientshapeok="t" o:connecttype="rect"/>
            </v:shapetype>
            <v:shape id="Text Box 15" o:spid="_x0000_s1026" type="#_x0000_t202" style="position:absolute;margin-left:-41.95pt;margin-top:2.3pt;width:159.6pt;height:4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RGGAIAACw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JLs9k8u6OEY2w6n2eTaSiTXP821vlvAhoSjIJapCWi&#10;xY4b5/vUc0popmFdKxWpUZq0BZ3dTdP4wyWCxZXGHtdZg+W7XTcssIPyhHtZ6Cl3hq9rbL5hzr8w&#10;ixzjKqhb/4yHVIBNYLAoqcD++tt9yEfoMUpJi5opqPt5YFZQor5rJOXLeDIJIovOZPo5Q8feRna3&#10;EX1oHgBlOcYXYng0Q75XZ1NaaN5Q3qvQFUNMc+xdUH82H3yvZHweXKxWMQllZZjf6K3hoXSAM0D7&#10;2r0xawb8PTL3BGd1sfwdDX1uT8Tq4EHWkaMAcI/qgDtKMrI8PJ+g+Vs/Zl0f+fI3AAAA//8DAFBL&#10;AwQUAAYACAAAACEAMmDdTOEAAAAIAQAADwAAAGRycy9kb3ducmV2LnhtbEyPQU+DQBSE7yb+h80z&#10;8dYugq0UeTQNSWNi9NDai7eFfQUi+xbZbYv+eteTHiczmfkmX0+mF2caXWcZ4W4egSCure64QTi8&#10;bWcpCOcVa9VbJoQvcrAurq9ylWl74R2d974RoYRdphBa74dMSle3ZJSb24E4eEc7GuWDHBupR3UJ&#10;5aaXcRQtpVEdh4VWDVS2VH/sTwbhudy+ql0Vm/S7L59ejpvh8/C+QLy9mTaPIDxN/i8Mv/gBHYrA&#10;VNkTayd6hFmarEIU4X4JIvhxskhAVAirhxhkkcv/B4ofAAAA//8DAFBLAQItABQABgAIAAAAIQC2&#10;gziS/gAAAOEBAAATAAAAAAAAAAAAAAAAAAAAAABbQ29udGVudF9UeXBlc10ueG1sUEsBAi0AFAAG&#10;AAgAAAAhADj9If/WAAAAlAEAAAsAAAAAAAAAAAAAAAAALwEAAF9yZWxzLy5yZWxzUEsBAi0AFAAG&#10;AAgAAAAhAARc5EYYAgAALAQAAA4AAAAAAAAAAAAAAAAALgIAAGRycy9lMm9Eb2MueG1sUEsBAi0A&#10;FAAGAAgAAAAhADJg3UzhAAAACAEAAA8AAAAAAAAAAAAAAAAAcgQAAGRycy9kb3ducmV2LnhtbFBL&#10;BQYAAAAABAAEAPMAAACABQAAAAA=&#10;" filled="f" stroked="f" strokeweight=".5pt">
              <v:textbox>
                <w:txbxContent>
                  <w:p w14:paraId="4DDDADE3" w14:textId="51F39EC7" w:rsidR="00CC0AF2" w:rsidRDefault="00CC0AF2" w:rsidP="00CC0AF2">
                    <w:r>
                      <w:rPr>
                        <w:noProof/>
                      </w:rPr>
                      <w:drawing>
                        <wp:inline distT="0" distB="0" distL="0" distR="0" wp14:anchorId="50A4E851" wp14:editId="61713D9F">
                          <wp:extent cx="1461875" cy="427554"/>
                          <wp:effectExtent l="0" t="0" r="5080" b="0"/>
                          <wp:docPr id="1232225729" name="Picture 123222572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txbxContent>
              </v:textbox>
            </v:shape>
          </w:pict>
        </mc:Fallback>
      </mc:AlternateContent>
    </w:r>
  </w:p>
  <w:p w14:paraId="4CEE3E9A" w14:textId="57B960C8" w:rsidR="00904B3A" w:rsidRDefault="00904B3A" w:rsidP="00CC0AF2">
    <w:pPr>
      <w:pStyle w:val="Header"/>
      <w:pBdr>
        <w:bottom w:val="none" w:sz="0" w:space="0" w:color="auto"/>
      </w:pBdr>
    </w:pPr>
    <w:r>
      <w:t xml:space="preserve"> </w:t>
    </w:r>
  </w:p>
  <w:p w14:paraId="248246A6" w14:textId="41F6BCB2" w:rsidR="0082106B" w:rsidRDefault="0082106B" w:rsidP="00B647C4">
    <w:pPr>
      <w:jc w:val="right"/>
      <w:rPr>
        <w:rFonts w:ascii="Arial Bold" w:hAnsi="Arial Bold"/>
        <w:b/>
        <w:smallCaps/>
        <w:color w:val="00152F" w:themeColor="accent4" w:themeShade="1A"/>
        <w:sz w:val="26"/>
        <w:szCs w:val="28"/>
      </w:rPr>
    </w:pPr>
    <w:r w:rsidRPr="00B769CA">
      <w:rPr>
        <w:rFonts w:ascii="Arial Bold" w:hAnsi="Arial Bold"/>
        <w:b/>
        <w:smallCaps/>
        <w:noProof/>
        <w:color w:val="00152F" w:themeColor="accent4" w:themeShade="1A"/>
        <w:sz w:val="26"/>
        <w:szCs w:val="28"/>
      </w:rPr>
      <mc:AlternateContent>
        <mc:Choice Requires="wps">
          <w:drawing>
            <wp:anchor distT="45720" distB="45720" distL="114300" distR="114300" simplePos="0" relativeHeight="251657728" behindDoc="0" locked="0" layoutInCell="1" allowOverlap="1" wp14:anchorId="6FABCBB3" wp14:editId="5B4C85F2">
              <wp:simplePos x="0" y="0"/>
              <wp:positionH relativeFrom="column">
                <wp:posOffset>1207770</wp:posOffset>
              </wp:positionH>
              <wp:positionV relativeFrom="paragraph">
                <wp:posOffset>79375</wp:posOffset>
              </wp:positionV>
              <wp:extent cx="4961255" cy="1404620"/>
              <wp:effectExtent l="0" t="0" r="0" b="0"/>
              <wp:wrapThrough wrapText="bothSides">
                <wp:wrapPolygon edited="0">
                  <wp:start x="249" y="0"/>
                  <wp:lineTo x="249" y="19977"/>
                  <wp:lineTo x="21315" y="19977"/>
                  <wp:lineTo x="21315" y="0"/>
                  <wp:lineTo x="249" y="0"/>
                </wp:wrapPolygon>
              </wp:wrapThrough>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404620"/>
                      </a:xfrm>
                      <a:prstGeom prst="rect">
                        <a:avLst/>
                      </a:prstGeom>
                      <a:noFill/>
                      <a:ln w="9525">
                        <a:noFill/>
                        <a:miter lim="800000"/>
                        <a:headEnd/>
                        <a:tailEnd/>
                      </a:ln>
                    </wps:spPr>
                    <wps:txbx>
                      <w:txbxContent>
                        <w:p w14:paraId="7F3EB689" w14:textId="321ECEDA" w:rsidR="00B769CA" w:rsidRDefault="00007798" w:rsidP="00B769CA">
                          <w:pPr>
                            <w:jc w:val="right"/>
                          </w:pPr>
                          <w:sdt>
                            <w:sdtPr>
                              <w:rPr>
                                <w:rFonts w:ascii="Arial Bold" w:hAnsi="Arial Bold"/>
                                <w:b/>
                                <w:smallCaps/>
                                <w:color w:val="00152F" w:themeColor="accent4" w:themeShade="1A"/>
                                <w:sz w:val="26"/>
                                <w:szCs w:val="28"/>
                              </w:rPr>
                              <w:alias w:val="Confidentiality"/>
                              <w:tag w:val="Confidentiality"/>
                              <w:id w:val="-844400564"/>
                              <w:comboBox>
                                <w:listItem w:value="Identify confidentiality"/>
                                <w:listItem w:displayText="Confidential to Members Only" w:value="Confidential to Members Only"/>
                                <w:listItem w:displayText="Non-Confidential - Confidential Items Redacted" w:value="Non-Confidential - Confidential Items Redacted"/>
                                <w:listItem w:displayText="Non-Confidential" w:value="Non-Confidential"/>
                              </w:comboBox>
                            </w:sdtPr>
                            <w:sdtEndPr/>
                            <w:sdtContent>
                              <w:r w:rsidR="00083750">
                                <w:rPr>
                                  <w:rFonts w:ascii="Arial Bold" w:hAnsi="Arial Bold"/>
                                  <w:b/>
                                  <w:smallCaps/>
                                  <w:color w:val="00152F" w:themeColor="accent4" w:themeShade="1A"/>
                                  <w:sz w:val="26"/>
                                  <w:szCs w:val="28"/>
                                </w:rPr>
                                <w:t>NON-</w:t>
                              </w:r>
                              <w:r w:rsidR="00816DFF">
                                <w:rPr>
                                  <w:rFonts w:ascii="Arial Bold" w:hAnsi="Arial Bold"/>
                                  <w:b/>
                                  <w:smallCaps/>
                                  <w:color w:val="00152F" w:themeColor="accent4" w:themeShade="1A"/>
                                  <w:sz w:val="26"/>
                                  <w:szCs w:val="28"/>
                                </w:rPr>
                                <w:t xml:space="preserve">Confidential </w:t>
                              </w:r>
                              <w:r w:rsidR="00083750">
                                <w:rPr>
                                  <w:rFonts w:ascii="Arial Bold" w:hAnsi="Arial Bold"/>
                                  <w:b/>
                                  <w:smallCaps/>
                                  <w:color w:val="00152F" w:themeColor="accent4" w:themeShade="1A"/>
                                  <w:sz w:val="26"/>
                                  <w:szCs w:val="28"/>
                                </w:rPr>
                                <w:t>– Confidential Items Redacted</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BCBB3" id="Text Box 217" o:spid="_x0000_s1027" type="#_x0000_t202" style="position:absolute;left:0;text-align:left;margin-left:95.1pt;margin-top:6.25pt;width:390.6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pC/QEAANU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8vNuliuVpRwzBVlXq6XaSwZq56vW+fDBwGaxKCmDqea4Nnp0YfYDquef4nVDOylUmmyypCh&#10;ppvVcpUuXGW0DGg8JXVNb/L4TVaILN+bNl0OTKopxgLKzLQj04lzGJuRyHbWJKrQQHtGHRxMPsN3&#10;gUEP7hclA3qspv7nkTlBifpoUMtNUZbRlGlTrt4iceKuM811hhmOUDUNlEzhfUhGjpS9vUPN9zKp&#10;8dLJ3DJ6J4k0+zya83qf/np5jbvfAAAA//8DAFBLAwQUAAYACAAAACEAYlMwP94AAAAKAQAADwAA&#10;AGRycy9kb3ducmV2LnhtbEyPwU7DMBBE70j8g7VI3KhdVxCaxqkq1JYjpUSc3XibRMR2ZLtp+HuW&#10;E9xmtE+zM8V6sj0bMcTOOwXzmQCGrvamc42C6mP38AwsJu2M7r1DBd8YYV3e3hQ6N/7q3nE8poZR&#10;iIu5VtCmNOScx7pFq+PMD+jodvbB6kQ2NNwEfaVw23MpxBO3unP0odUDvrRYfx0vVsGQhn32Gt4O&#10;m+1uFNXnvpJds1Xq/m7arIAlnNIfDL/1qTqU1OnkL85E1pNfCkkoCfkIjIBlNidxUiAXiwx4WfD/&#10;E8ofAAAA//8DAFBLAQItABQABgAIAAAAIQC2gziS/gAAAOEBAAATAAAAAAAAAAAAAAAAAAAAAABb&#10;Q29udGVudF9UeXBlc10ueG1sUEsBAi0AFAAGAAgAAAAhADj9If/WAAAAlAEAAAsAAAAAAAAAAAAA&#10;AAAALwEAAF9yZWxzLy5yZWxzUEsBAi0AFAAGAAgAAAAhAFQCWkL9AQAA1QMAAA4AAAAAAAAAAAAA&#10;AAAALgIAAGRycy9lMm9Eb2MueG1sUEsBAi0AFAAGAAgAAAAhAGJTMD/eAAAACgEAAA8AAAAAAAAA&#10;AAAAAAAAVwQAAGRycy9kb3ducmV2LnhtbFBLBQYAAAAABAAEAPMAAABiBQAAAAA=&#10;" filled="f" stroked="f">
              <v:textbox style="mso-fit-shape-to-text:t">
                <w:txbxContent>
                  <w:p w14:paraId="7F3EB689" w14:textId="321ECEDA" w:rsidR="00B769CA" w:rsidRDefault="00007798" w:rsidP="00B769CA">
                    <w:pPr>
                      <w:jc w:val="right"/>
                    </w:pPr>
                    <w:sdt>
                      <w:sdtPr>
                        <w:rPr>
                          <w:rFonts w:ascii="Arial Bold" w:hAnsi="Arial Bold"/>
                          <w:b/>
                          <w:smallCaps/>
                          <w:color w:val="00152F" w:themeColor="accent4" w:themeShade="1A"/>
                          <w:sz w:val="26"/>
                          <w:szCs w:val="28"/>
                        </w:rPr>
                        <w:alias w:val="Confidentiality"/>
                        <w:tag w:val="Confidentiality"/>
                        <w:id w:val="-844400564"/>
                        <w:comboBox>
                          <w:listItem w:value="Identify confidentiality"/>
                          <w:listItem w:displayText="Confidential to Members Only" w:value="Confidential to Members Only"/>
                          <w:listItem w:displayText="Non-Confidential - Confidential Items Redacted" w:value="Non-Confidential - Confidential Items Redacted"/>
                          <w:listItem w:displayText="Non-Confidential" w:value="Non-Confidential"/>
                        </w:comboBox>
                      </w:sdtPr>
                      <w:sdtEndPr/>
                      <w:sdtContent>
                        <w:r w:rsidR="00083750">
                          <w:rPr>
                            <w:rFonts w:ascii="Arial Bold" w:hAnsi="Arial Bold"/>
                            <w:b/>
                            <w:smallCaps/>
                            <w:color w:val="00152F" w:themeColor="accent4" w:themeShade="1A"/>
                            <w:sz w:val="26"/>
                            <w:szCs w:val="28"/>
                          </w:rPr>
                          <w:t>NON-</w:t>
                        </w:r>
                        <w:r w:rsidR="00816DFF">
                          <w:rPr>
                            <w:rFonts w:ascii="Arial Bold" w:hAnsi="Arial Bold"/>
                            <w:b/>
                            <w:smallCaps/>
                            <w:color w:val="00152F" w:themeColor="accent4" w:themeShade="1A"/>
                            <w:sz w:val="26"/>
                            <w:szCs w:val="28"/>
                          </w:rPr>
                          <w:t xml:space="preserve">Confidential </w:t>
                        </w:r>
                        <w:r w:rsidR="00083750">
                          <w:rPr>
                            <w:rFonts w:ascii="Arial Bold" w:hAnsi="Arial Bold"/>
                            <w:b/>
                            <w:smallCaps/>
                            <w:color w:val="00152F" w:themeColor="accent4" w:themeShade="1A"/>
                            <w:sz w:val="26"/>
                            <w:szCs w:val="28"/>
                          </w:rPr>
                          <w:t>– Confidential Items Redacted</w:t>
                        </w:r>
                      </w:sdtContent>
                    </w:sdt>
                  </w:p>
                </w:txbxContent>
              </v:textbox>
              <w10:wrap type="through"/>
            </v:shape>
          </w:pict>
        </mc:Fallback>
      </mc:AlternateContent>
    </w:r>
  </w:p>
  <w:p w14:paraId="1E039F7D" w14:textId="768AB2B5" w:rsidR="00283125" w:rsidRPr="00343088" w:rsidRDefault="00283125" w:rsidP="00B647C4">
    <w:pPr>
      <w:jc w:val="right"/>
      <w:rPr>
        <w:rFonts w:ascii="Arial Bold" w:hAnsi="Arial Bold"/>
        <w:b/>
        <w:smallCaps/>
        <w:color w:val="00152F" w:themeColor="accent4" w:themeShade="1A"/>
        <w:sz w:val="26"/>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E672" w14:textId="71AA39D8" w:rsidR="006D575D" w:rsidRDefault="00007798">
    <w:pPr>
      <w:pStyle w:val="Header"/>
    </w:pPr>
    <w:r>
      <w:rPr>
        <w:noProof/>
      </w:rPr>
      <w:pict w14:anchorId="57FBC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07765" o:spid="_x0000_s1026" type="#_x0000_t136" style="position:absolute;margin-left:0;margin-top:0;width:619.4pt;height:53.85pt;rotation:315;z-index:-251656704;mso-position-horizontal:center;mso-position-horizontal-relative:margin;mso-position-vertical:center;mso-position-vertical-relative:margin" o:allowincell="f" fillcolor="#939598 [3208]" stroked="f">
          <v:fill opacity=".5"/>
          <v:textpath style="font-family:&quot;Arial&quot;;font-size:1pt" string="Non - Confidential Extra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B3B0ED64"/>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286DD6"/>
    <w:multiLevelType w:val="hybridMultilevel"/>
    <w:tmpl w:val="5F582B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AE79F2"/>
    <w:multiLevelType w:val="hybridMultilevel"/>
    <w:tmpl w:val="B80074BC"/>
    <w:lvl w:ilvl="0" w:tplc="0C090001">
      <w:start w:val="1"/>
      <w:numFmt w:val="bullet"/>
      <w:lvlText w:val=""/>
      <w:lvlJc w:val="left"/>
      <w:pPr>
        <w:ind w:left="936" w:hanging="360"/>
      </w:pPr>
      <w:rPr>
        <w:rFonts w:ascii="Symbol" w:hAnsi="Symbol" w:hint="default"/>
      </w:rPr>
    </w:lvl>
    <w:lvl w:ilvl="1" w:tplc="0C090003">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5" w15:restartNumberingAfterBreak="0">
    <w:nsid w:val="108862A2"/>
    <w:multiLevelType w:val="hybridMultilevel"/>
    <w:tmpl w:val="49EA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91B63"/>
    <w:multiLevelType w:val="multilevel"/>
    <w:tmpl w:val="D5A81076"/>
    <w:lvl w:ilvl="0">
      <w:start w:val="1"/>
      <w:numFmt w:val="lowerLetter"/>
      <w:pStyle w:val="ListNumber"/>
      <w:lvlText w:val="%1."/>
      <w:lvlJc w:val="left"/>
      <w:pPr>
        <w:tabs>
          <w:tab w:val="num" w:pos="227"/>
        </w:tabs>
        <w:ind w:left="454" w:hanging="227"/>
      </w:pPr>
      <w:rPr>
        <w:rFonts w:hint="default"/>
      </w:rPr>
    </w:lvl>
    <w:lvl w:ilvl="1">
      <w:start w:val="1"/>
      <w:numFmt w:val="lowerRoman"/>
      <w:pStyle w:val="ListNumber2"/>
      <w:lvlText w:val="%2."/>
      <w:lvlJc w:val="left"/>
      <w:pPr>
        <w:ind w:left="794" w:hanging="340"/>
      </w:pPr>
      <w:rPr>
        <w:rFonts w:hint="default"/>
      </w:rPr>
    </w:lvl>
    <w:lvl w:ilvl="2">
      <w:start w:val="1"/>
      <w:numFmt w:val="upperLetter"/>
      <w:pStyle w:val="ListNumber3"/>
      <w:lvlText w:val="%3."/>
      <w:lvlJc w:val="left"/>
      <w:pPr>
        <w:ind w:left="1021" w:hanging="227"/>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69B5FCA"/>
    <w:multiLevelType w:val="multilevel"/>
    <w:tmpl w:val="218E8A7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C93EFE"/>
    <w:multiLevelType w:val="hybridMultilevel"/>
    <w:tmpl w:val="B4CCA2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ACD5C1C"/>
    <w:multiLevelType w:val="hybridMultilevel"/>
    <w:tmpl w:val="D51EA1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F441B44"/>
    <w:multiLevelType w:val="multilevel"/>
    <w:tmpl w:val="250EDC6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06F6DF8"/>
    <w:multiLevelType w:val="hybridMultilevel"/>
    <w:tmpl w:val="3A24E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E73009"/>
    <w:multiLevelType w:val="multilevel"/>
    <w:tmpl w:val="F816060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C23657C"/>
    <w:multiLevelType w:val="hybridMultilevel"/>
    <w:tmpl w:val="3F4C9AE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33F910A8"/>
    <w:multiLevelType w:val="multilevel"/>
    <w:tmpl w:val="65CA6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523963"/>
    <w:multiLevelType w:val="hybridMultilevel"/>
    <w:tmpl w:val="9DDEC4D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3C93040E"/>
    <w:multiLevelType w:val="hybridMultilevel"/>
    <w:tmpl w:val="5F0A6AB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42451D8C"/>
    <w:multiLevelType w:val="hybridMultilevel"/>
    <w:tmpl w:val="71C06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A97E8C"/>
    <w:multiLevelType w:val="hybridMultilevel"/>
    <w:tmpl w:val="474EF83E"/>
    <w:lvl w:ilvl="0" w:tplc="317018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148C1"/>
    <w:multiLevelType w:val="multilevel"/>
    <w:tmpl w:val="03B226BE"/>
    <w:lvl w:ilvl="0">
      <w:start w:val="1"/>
      <w:numFmt w:val="bullet"/>
      <w:pStyle w:val="ListBullet"/>
      <w:lvlText w:val=""/>
      <w:lvlJc w:val="left"/>
      <w:pPr>
        <w:tabs>
          <w:tab w:val="num" w:pos="479"/>
        </w:tabs>
        <w:ind w:left="479" w:hanging="241"/>
      </w:pPr>
      <w:rPr>
        <w:rFonts w:ascii="Symbol" w:hAnsi="Symbol" w:hint="default"/>
        <w:color w:val="000000" w:themeColor="text1"/>
        <w:sz w:val="16"/>
      </w:rPr>
    </w:lvl>
    <w:lvl w:ilvl="1">
      <w:start w:val="1"/>
      <w:numFmt w:val="bullet"/>
      <w:pStyle w:val="ListBullet2"/>
      <w:lvlText w:val=""/>
      <w:lvlJc w:val="left"/>
      <w:pPr>
        <w:tabs>
          <w:tab w:val="num" w:pos="714"/>
        </w:tabs>
        <w:ind w:left="714" w:hanging="238"/>
      </w:pPr>
      <w:rPr>
        <w:rFonts w:ascii="Symbol" w:hAnsi="Symbol" w:hint="default"/>
        <w:color w:val="000000" w:themeColor="text1"/>
        <w:sz w:val="16"/>
      </w:rPr>
    </w:lvl>
    <w:lvl w:ilvl="2">
      <w:start w:val="1"/>
      <w:numFmt w:val="bullet"/>
      <w:lvlText w:val="-"/>
      <w:lvlJc w:val="left"/>
      <w:pPr>
        <w:tabs>
          <w:tab w:val="num" w:pos="714"/>
        </w:tabs>
        <w:ind w:left="714" w:hanging="238"/>
      </w:pPr>
      <w:rPr>
        <w:rFonts w:ascii="Arial" w:hAnsi="Arial" w:hint="default"/>
      </w:rPr>
    </w:lvl>
    <w:lvl w:ilvl="3">
      <w:start w:val="1"/>
      <w:numFmt w:val="bullet"/>
      <w:lvlText w:val=""/>
      <w:lvlJc w:val="left"/>
      <w:pPr>
        <w:tabs>
          <w:tab w:val="num" w:pos="595"/>
        </w:tabs>
        <w:ind w:left="595" w:hanging="357"/>
      </w:pPr>
      <w:rPr>
        <w:rFonts w:ascii="Symbol" w:hAnsi="Symbol" w:hint="default"/>
        <w:color w:val="FF0000"/>
      </w:rPr>
    </w:lvl>
    <w:lvl w:ilvl="4">
      <w:start w:val="1"/>
      <w:numFmt w:val="none"/>
      <w:suff w:val="nothing"/>
      <w:lvlText w:val=""/>
      <w:lvlJc w:val="left"/>
      <w:pPr>
        <w:ind w:left="238" w:firstLine="0"/>
      </w:pPr>
      <w:rPr>
        <w:rFonts w:hint="default"/>
        <w:b/>
        <w:i w:val="0"/>
      </w:rPr>
    </w:lvl>
    <w:lvl w:ilvl="5">
      <w:start w:val="1"/>
      <w:numFmt w:val="none"/>
      <w:lvlText w:val=""/>
      <w:lvlJc w:val="left"/>
      <w:pPr>
        <w:ind w:left="238" w:firstLine="0"/>
      </w:pPr>
      <w:rPr>
        <w:rFonts w:hint="default"/>
      </w:rPr>
    </w:lvl>
    <w:lvl w:ilvl="6">
      <w:start w:val="1"/>
      <w:numFmt w:val="none"/>
      <w:lvlText w:val=""/>
      <w:lvlJc w:val="left"/>
      <w:pPr>
        <w:ind w:left="238" w:firstLine="0"/>
      </w:pPr>
      <w:rPr>
        <w:rFonts w:hint="default"/>
      </w:rPr>
    </w:lvl>
    <w:lvl w:ilvl="7">
      <w:start w:val="1"/>
      <w:numFmt w:val="none"/>
      <w:lvlText w:val=""/>
      <w:lvlJc w:val="left"/>
      <w:pPr>
        <w:ind w:left="238" w:firstLine="0"/>
      </w:pPr>
      <w:rPr>
        <w:rFonts w:hint="default"/>
      </w:rPr>
    </w:lvl>
    <w:lvl w:ilvl="8">
      <w:start w:val="1"/>
      <w:numFmt w:val="none"/>
      <w:lvlText w:val=""/>
      <w:lvlJc w:val="left"/>
      <w:pPr>
        <w:ind w:left="238" w:firstLine="0"/>
      </w:pPr>
      <w:rPr>
        <w:rFonts w:hint="default"/>
      </w:rPr>
    </w:lvl>
  </w:abstractNum>
  <w:abstractNum w:abstractNumId="22" w15:restartNumberingAfterBreak="0">
    <w:nsid w:val="471418CD"/>
    <w:multiLevelType w:val="multilevel"/>
    <w:tmpl w:val="A7A013A6"/>
    <w:lvl w:ilvl="0">
      <w:start w:val="1"/>
      <w:numFmt w:val="decimal"/>
      <w:pStyle w:val="Heading1"/>
      <w:lvlText w:val="%1."/>
      <w:lvlJc w:val="left"/>
      <w:pPr>
        <w:ind w:left="1560" w:hanging="567"/>
      </w:pPr>
      <w:rPr>
        <w:rFonts w:ascii="Arial" w:hAnsi="Arial" w:hint="default"/>
        <w:b/>
        <w:i w:val="0"/>
        <w:caps w:val="0"/>
        <w:strike w:val="0"/>
        <w:dstrike w:val="0"/>
        <w:vanish w:val="0"/>
        <w:color w:val="auto"/>
        <w:sz w:val="22"/>
        <w:u w:val="none"/>
        <w:vertAlign w:val="baseline"/>
      </w:rPr>
    </w:lvl>
    <w:lvl w:ilvl="1">
      <w:start w:val="1"/>
      <w:numFmt w:val="decimal"/>
      <w:pStyle w:val="Heading2"/>
      <w:lvlText w:val="%1.%2."/>
      <w:lvlJc w:val="left"/>
      <w:pPr>
        <w:ind w:left="851" w:hanging="567"/>
      </w:pPr>
      <w:rPr>
        <w:rFonts w:ascii="Arial" w:hAnsi="Arial" w:hint="default"/>
        <w:b/>
        <w:i w:val="0"/>
        <w:caps w:val="0"/>
        <w:strike w:val="0"/>
        <w:dstrike w:val="0"/>
        <w:vanish w:val="0"/>
        <w:color w:val="0D0D0D" w:themeColor="text1" w:themeTint="F2"/>
        <w:sz w:val="22"/>
        <w:u w:val="none"/>
        <w:vertAlign w:val="baseline"/>
      </w:rPr>
    </w:lvl>
    <w:lvl w:ilvl="2">
      <w:start w:val="1"/>
      <w:numFmt w:val="decimal"/>
      <w:pStyle w:val="Heading3"/>
      <w:lvlText w:val="%1.%2.%3."/>
      <w:lvlJc w:val="left"/>
      <w:pPr>
        <w:ind w:left="1418" w:hanging="851"/>
      </w:pPr>
      <w:rPr>
        <w:rFonts w:ascii="Arial" w:hAnsi="Arial" w:hint="default"/>
        <w:b/>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387186"/>
    <w:multiLevelType w:val="hybridMultilevel"/>
    <w:tmpl w:val="FCB0946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814736E"/>
    <w:multiLevelType w:val="hybridMultilevel"/>
    <w:tmpl w:val="12C8E6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A0445F4"/>
    <w:multiLevelType w:val="multilevel"/>
    <w:tmpl w:val="B776C60C"/>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238"/>
        </w:tabs>
        <w:ind w:left="238" w:hanging="238"/>
      </w:pPr>
      <w:rPr>
        <w:rFonts w:hint="default"/>
      </w:rPr>
    </w:lvl>
    <w:lvl w:ilvl="2">
      <w:start w:val="1"/>
      <w:numFmt w:val="lowerLetter"/>
      <w:lvlText w:val="%3."/>
      <w:lvlJc w:val="left"/>
      <w:pPr>
        <w:tabs>
          <w:tab w:val="num" w:pos="476"/>
        </w:tabs>
        <w:ind w:left="476" w:hanging="238"/>
      </w:pPr>
      <w:rPr>
        <w:rFonts w:hint="default"/>
      </w:rPr>
    </w:lvl>
    <w:lvl w:ilvl="3">
      <w:start w:val="1"/>
      <w:numFmt w:val="lowerRoman"/>
      <w:lvlText w:val="%4."/>
      <w:lvlJc w:val="left"/>
      <w:pPr>
        <w:tabs>
          <w:tab w:val="num" w:pos="714"/>
        </w:tabs>
        <w:ind w:left="714" w:hanging="238"/>
      </w:pPr>
      <w:rPr>
        <w:rFonts w:hint="default"/>
      </w:rPr>
    </w:lvl>
    <w:lvl w:ilvl="4">
      <w:start w:val="1"/>
      <w:numFmt w:val="upperLetter"/>
      <w:lvlText w:val="%5."/>
      <w:lvlJc w:val="left"/>
      <w:pPr>
        <w:tabs>
          <w:tab w:val="num" w:pos="953"/>
        </w:tabs>
        <w:ind w:left="953" w:hanging="239"/>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52571FFC"/>
    <w:multiLevelType w:val="hybridMultilevel"/>
    <w:tmpl w:val="5F84D5F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55655A7A"/>
    <w:multiLevelType w:val="hybridMultilevel"/>
    <w:tmpl w:val="746CBBF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9" w15:restartNumberingAfterBreak="0">
    <w:nsid w:val="5B5D4A47"/>
    <w:multiLevelType w:val="hybridMultilevel"/>
    <w:tmpl w:val="9F343C2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5B8F380F"/>
    <w:multiLevelType w:val="hybridMultilevel"/>
    <w:tmpl w:val="C61CA7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C087394"/>
    <w:multiLevelType w:val="multilevel"/>
    <w:tmpl w:val="A9D284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F15796"/>
    <w:multiLevelType w:val="hybridMultilevel"/>
    <w:tmpl w:val="A8FC48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64364B10"/>
    <w:multiLevelType w:val="hybridMultilevel"/>
    <w:tmpl w:val="B0F2D7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689A2A94"/>
    <w:multiLevelType w:val="hybridMultilevel"/>
    <w:tmpl w:val="67B030E4"/>
    <w:lvl w:ilvl="0" w:tplc="0C090001">
      <w:start w:val="1"/>
      <w:numFmt w:val="bullet"/>
      <w:lvlText w:val=""/>
      <w:lvlJc w:val="left"/>
      <w:pPr>
        <w:ind w:left="-725" w:hanging="360"/>
      </w:pPr>
      <w:rPr>
        <w:rFonts w:ascii="Symbol" w:hAnsi="Symbol" w:hint="default"/>
      </w:rPr>
    </w:lvl>
    <w:lvl w:ilvl="1" w:tplc="0C090003">
      <w:start w:val="1"/>
      <w:numFmt w:val="bullet"/>
      <w:lvlText w:val="o"/>
      <w:lvlJc w:val="left"/>
      <w:pPr>
        <w:ind w:left="-5" w:hanging="360"/>
      </w:pPr>
      <w:rPr>
        <w:rFonts w:ascii="Courier New" w:hAnsi="Courier New" w:cs="Courier New" w:hint="default"/>
      </w:rPr>
    </w:lvl>
    <w:lvl w:ilvl="2" w:tplc="0C090005">
      <w:start w:val="1"/>
      <w:numFmt w:val="bullet"/>
      <w:lvlText w:val=""/>
      <w:lvlJc w:val="left"/>
      <w:pPr>
        <w:ind w:left="715" w:hanging="360"/>
      </w:pPr>
      <w:rPr>
        <w:rFonts w:ascii="Wingdings" w:hAnsi="Wingdings" w:hint="default"/>
      </w:rPr>
    </w:lvl>
    <w:lvl w:ilvl="3" w:tplc="0C090001">
      <w:start w:val="1"/>
      <w:numFmt w:val="bullet"/>
      <w:lvlText w:val=""/>
      <w:lvlJc w:val="left"/>
      <w:pPr>
        <w:ind w:left="1435" w:hanging="360"/>
      </w:pPr>
      <w:rPr>
        <w:rFonts w:ascii="Symbol" w:hAnsi="Symbol" w:hint="default"/>
      </w:rPr>
    </w:lvl>
    <w:lvl w:ilvl="4" w:tplc="0C090003">
      <w:start w:val="1"/>
      <w:numFmt w:val="bullet"/>
      <w:lvlText w:val="o"/>
      <w:lvlJc w:val="left"/>
      <w:pPr>
        <w:ind w:left="2155" w:hanging="360"/>
      </w:pPr>
      <w:rPr>
        <w:rFonts w:ascii="Courier New" w:hAnsi="Courier New" w:cs="Courier New" w:hint="default"/>
      </w:rPr>
    </w:lvl>
    <w:lvl w:ilvl="5" w:tplc="0C090005">
      <w:start w:val="1"/>
      <w:numFmt w:val="bullet"/>
      <w:lvlText w:val=""/>
      <w:lvlJc w:val="left"/>
      <w:pPr>
        <w:ind w:left="2875" w:hanging="360"/>
      </w:pPr>
      <w:rPr>
        <w:rFonts w:ascii="Wingdings" w:hAnsi="Wingdings" w:hint="default"/>
      </w:rPr>
    </w:lvl>
    <w:lvl w:ilvl="6" w:tplc="0C090001">
      <w:start w:val="1"/>
      <w:numFmt w:val="bullet"/>
      <w:lvlText w:val=""/>
      <w:lvlJc w:val="left"/>
      <w:pPr>
        <w:ind w:left="3595" w:hanging="360"/>
      </w:pPr>
      <w:rPr>
        <w:rFonts w:ascii="Symbol" w:hAnsi="Symbol" w:hint="default"/>
      </w:rPr>
    </w:lvl>
    <w:lvl w:ilvl="7" w:tplc="0C090003">
      <w:start w:val="1"/>
      <w:numFmt w:val="bullet"/>
      <w:lvlText w:val="o"/>
      <w:lvlJc w:val="left"/>
      <w:pPr>
        <w:ind w:left="4315" w:hanging="360"/>
      </w:pPr>
      <w:rPr>
        <w:rFonts w:ascii="Courier New" w:hAnsi="Courier New" w:cs="Courier New" w:hint="default"/>
      </w:rPr>
    </w:lvl>
    <w:lvl w:ilvl="8" w:tplc="0C090005">
      <w:start w:val="1"/>
      <w:numFmt w:val="bullet"/>
      <w:lvlText w:val=""/>
      <w:lvlJc w:val="left"/>
      <w:pPr>
        <w:ind w:left="5035" w:hanging="360"/>
      </w:pPr>
      <w:rPr>
        <w:rFonts w:ascii="Wingdings" w:hAnsi="Wingdings" w:hint="default"/>
      </w:rPr>
    </w:lvl>
  </w:abstractNum>
  <w:abstractNum w:abstractNumId="35" w15:restartNumberingAfterBreak="0">
    <w:nsid w:val="6B514E0C"/>
    <w:multiLevelType w:val="hybridMultilevel"/>
    <w:tmpl w:val="796A5B66"/>
    <w:lvl w:ilvl="0" w:tplc="0C090001">
      <w:start w:val="1"/>
      <w:numFmt w:val="bullet"/>
      <w:lvlText w:val=""/>
      <w:lvlJc w:val="left"/>
      <w:pPr>
        <w:ind w:left="1287" w:hanging="360"/>
      </w:pPr>
      <w:rPr>
        <w:rFonts w:ascii="Symbol" w:hAnsi="Symbol" w:hint="default"/>
      </w:rPr>
    </w:lvl>
    <w:lvl w:ilvl="1" w:tplc="ECE48FB8">
      <w:numFmt w:val="bullet"/>
      <w:lvlText w:val="•"/>
      <w:lvlJc w:val="left"/>
      <w:pPr>
        <w:ind w:left="2007" w:hanging="360"/>
      </w:pPr>
      <w:rPr>
        <w:rFonts w:ascii="Arial" w:eastAsia="Times New Roman" w:hAnsi="Arial" w:cs="Aria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7CB74B5"/>
    <w:multiLevelType w:val="multilevel"/>
    <w:tmpl w:val="0D66887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CE82D09"/>
    <w:multiLevelType w:val="hybridMultilevel"/>
    <w:tmpl w:val="AE08D57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506942398">
    <w:abstractNumId w:val="25"/>
  </w:num>
  <w:num w:numId="2" w16cid:durableId="1901332030">
    <w:abstractNumId w:val="28"/>
  </w:num>
  <w:num w:numId="3" w16cid:durableId="1542085630">
    <w:abstractNumId w:val="1"/>
  </w:num>
  <w:num w:numId="4" w16cid:durableId="56245701">
    <w:abstractNumId w:val="0"/>
  </w:num>
  <w:num w:numId="5" w16cid:durableId="1508978190">
    <w:abstractNumId w:val="11"/>
  </w:num>
  <w:num w:numId="6" w16cid:durableId="243610687">
    <w:abstractNumId w:val="21"/>
  </w:num>
  <w:num w:numId="7" w16cid:durableId="1741247826">
    <w:abstractNumId w:val="10"/>
  </w:num>
  <w:num w:numId="8" w16cid:durableId="747458061">
    <w:abstractNumId w:val="2"/>
  </w:num>
  <w:num w:numId="9" w16cid:durableId="1664511026">
    <w:abstractNumId w:val="22"/>
  </w:num>
  <w:num w:numId="10" w16cid:durableId="2024818384">
    <w:abstractNumId w:val="6"/>
  </w:num>
  <w:num w:numId="11" w16cid:durableId="1419867886">
    <w:abstractNumId w:val="34"/>
  </w:num>
  <w:num w:numId="12" w16cid:durableId="1748573234">
    <w:abstractNumId w:val="35"/>
  </w:num>
  <w:num w:numId="13" w16cid:durableId="417792887">
    <w:abstractNumId w:val="4"/>
  </w:num>
  <w:num w:numId="14" w16cid:durableId="333915666">
    <w:abstractNumId w:val="23"/>
  </w:num>
  <w:num w:numId="15" w16cid:durableId="1510215842">
    <w:abstractNumId w:val="29"/>
  </w:num>
  <w:num w:numId="16" w16cid:durableId="504170141">
    <w:abstractNumId w:val="26"/>
  </w:num>
  <w:num w:numId="17" w16cid:durableId="657225836">
    <w:abstractNumId w:val="3"/>
  </w:num>
  <w:num w:numId="18" w16cid:durableId="1338800206">
    <w:abstractNumId w:val="8"/>
  </w:num>
  <w:num w:numId="19" w16cid:durableId="685181211">
    <w:abstractNumId w:val="37"/>
  </w:num>
  <w:num w:numId="20" w16cid:durableId="215315147">
    <w:abstractNumId w:val="20"/>
  </w:num>
  <w:num w:numId="21" w16cid:durableId="1970160719">
    <w:abstractNumId w:val="27"/>
  </w:num>
  <w:num w:numId="22" w16cid:durableId="2070103985">
    <w:abstractNumId w:val="9"/>
  </w:num>
  <w:num w:numId="23" w16cid:durableId="37749168">
    <w:abstractNumId w:val="14"/>
  </w:num>
  <w:num w:numId="24" w16cid:durableId="752706167">
    <w:abstractNumId w:val="16"/>
  </w:num>
  <w:num w:numId="25" w16cid:durableId="523594786">
    <w:abstractNumId w:val="15"/>
  </w:num>
  <w:num w:numId="26" w16cid:durableId="1979336833">
    <w:abstractNumId w:val="24"/>
  </w:num>
  <w:num w:numId="27" w16cid:durableId="461847973">
    <w:abstractNumId w:val="13"/>
  </w:num>
  <w:num w:numId="28" w16cid:durableId="2130661926">
    <w:abstractNumId w:val="19"/>
  </w:num>
  <w:num w:numId="29" w16cid:durableId="1645234976">
    <w:abstractNumId w:val="32"/>
  </w:num>
  <w:num w:numId="30" w16cid:durableId="1039206643">
    <w:abstractNumId w:val="5"/>
  </w:num>
  <w:num w:numId="31" w16cid:durableId="1645357112">
    <w:abstractNumId w:val="36"/>
  </w:num>
  <w:num w:numId="32" w16cid:durableId="1659193587">
    <w:abstractNumId w:val="30"/>
  </w:num>
  <w:num w:numId="33" w16cid:durableId="1812017883">
    <w:abstractNumId w:val="18"/>
  </w:num>
  <w:num w:numId="34" w16cid:durableId="566956505">
    <w:abstractNumId w:val="33"/>
  </w:num>
  <w:num w:numId="35" w16cid:durableId="1326862575">
    <w:abstractNumId w:val="17"/>
  </w:num>
  <w:num w:numId="36" w16cid:durableId="89356189">
    <w:abstractNumId w:val="12"/>
  </w:num>
  <w:num w:numId="37" w16cid:durableId="702174240">
    <w:abstractNumId w:val="31"/>
  </w:num>
  <w:num w:numId="38" w16cid:durableId="88175042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95"/>
    <w:rsid w:val="00000B38"/>
    <w:rsid w:val="00001E17"/>
    <w:rsid w:val="000023E3"/>
    <w:rsid w:val="00003296"/>
    <w:rsid w:val="000043E3"/>
    <w:rsid w:val="00005D6E"/>
    <w:rsid w:val="00005D98"/>
    <w:rsid w:val="00007798"/>
    <w:rsid w:val="0000787D"/>
    <w:rsid w:val="00011C96"/>
    <w:rsid w:val="000122E4"/>
    <w:rsid w:val="000122EE"/>
    <w:rsid w:val="00012303"/>
    <w:rsid w:val="000127C5"/>
    <w:rsid w:val="00013F64"/>
    <w:rsid w:val="000141B9"/>
    <w:rsid w:val="00015DCE"/>
    <w:rsid w:val="000167F4"/>
    <w:rsid w:val="00017751"/>
    <w:rsid w:val="000207BA"/>
    <w:rsid w:val="00021488"/>
    <w:rsid w:val="00023F0E"/>
    <w:rsid w:val="00024762"/>
    <w:rsid w:val="00026A3A"/>
    <w:rsid w:val="0003262B"/>
    <w:rsid w:val="00032652"/>
    <w:rsid w:val="00033083"/>
    <w:rsid w:val="00034047"/>
    <w:rsid w:val="00034A19"/>
    <w:rsid w:val="00036F9E"/>
    <w:rsid w:val="000413B3"/>
    <w:rsid w:val="000459AF"/>
    <w:rsid w:val="00046C60"/>
    <w:rsid w:val="00047073"/>
    <w:rsid w:val="000477E8"/>
    <w:rsid w:val="000507DB"/>
    <w:rsid w:val="00050CE4"/>
    <w:rsid w:val="0005153B"/>
    <w:rsid w:val="000545FA"/>
    <w:rsid w:val="00057B71"/>
    <w:rsid w:val="00060244"/>
    <w:rsid w:val="000602D1"/>
    <w:rsid w:val="00063EE4"/>
    <w:rsid w:val="00065350"/>
    <w:rsid w:val="00071404"/>
    <w:rsid w:val="00071478"/>
    <w:rsid w:val="0007202C"/>
    <w:rsid w:val="0007319C"/>
    <w:rsid w:val="000732AA"/>
    <w:rsid w:val="000733F2"/>
    <w:rsid w:val="00073F48"/>
    <w:rsid w:val="0007446A"/>
    <w:rsid w:val="00075A71"/>
    <w:rsid w:val="000767DD"/>
    <w:rsid w:val="00080A37"/>
    <w:rsid w:val="00082DA4"/>
    <w:rsid w:val="00083750"/>
    <w:rsid w:val="00083C1A"/>
    <w:rsid w:val="000842D5"/>
    <w:rsid w:val="0008448A"/>
    <w:rsid w:val="000847DE"/>
    <w:rsid w:val="00084F8B"/>
    <w:rsid w:val="00086D07"/>
    <w:rsid w:val="00086F71"/>
    <w:rsid w:val="00090259"/>
    <w:rsid w:val="00093915"/>
    <w:rsid w:val="0009429C"/>
    <w:rsid w:val="000949AD"/>
    <w:rsid w:val="00094B5E"/>
    <w:rsid w:val="00095109"/>
    <w:rsid w:val="00096B0F"/>
    <w:rsid w:val="0009790A"/>
    <w:rsid w:val="000A00EC"/>
    <w:rsid w:val="000A07CA"/>
    <w:rsid w:val="000A0ED8"/>
    <w:rsid w:val="000A18BA"/>
    <w:rsid w:val="000A262F"/>
    <w:rsid w:val="000A3E98"/>
    <w:rsid w:val="000A431C"/>
    <w:rsid w:val="000A490E"/>
    <w:rsid w:val="000A5989"/>
    <w:rsid w:val="000A64F5"/>
    <w:rsid w:val="000B04C5"/>
    <w:rsid w:val="000B0C6F"/>
    <w:rsid w:val="000B0CEC"/>
    <w:rsid w:val="000B0F03"/>
    <w:rsid w:val="000B177A"/>
    <w:rsid w:val="000B36B5"/>
    <w:rsid w:val="000B63CA"/>
    <w:rsid w:val="000B752A"/>
    <w:rsid w:val="000C0873"/>
    <w:rsid w:val="000C14D9"/>
    <w:rsid w:val="000C15C7"/>
    <w:rsid w:val="000C1801"/>
    <w:rsid w:val="000C3EDA"/>
    <w:rsid w:val="000C7674"/>
    <w:rsid w:val="000D0064"/>
    <w:rsid w:val="000D1A83"/>
    <w:rsid w:val="000D316F"/>
    <w:rsid w:val="000D31DB"/>
    <w:rsid w:val="000D4EDE"/>
    <w:rsid w:val="000D79AD"/>
    <w:rsid w:val="000E2460"/>
    <w:rsid w:val="000E43AC"/>
    <w:rsid w:val="000E47C2"/>
    <w:rsid w:val="000F1036"/>
    <w:rsid w:val="000F65CF"/>
    <w:rsid w:val="001018BE"/>
    <w:rsid w:val="00101A00"/>
    <w:rsid w:val="00110459"/>
    <w:rsid w:val="0011130C"/>
    <w:rsid w:val="00113185"/>
    <w:rsid w:val="00114319"/>
    <w:rsid w:val="001148ED"/>
    <w:rsid w:val="00115ED9"/>
    <w:rsid w:val="00117055"/>
    <w:rsid w:val="0011707B"/>
    <w:rsid w:val="00117D1C"/>
    <w:rsid w:val="00120E89"/>
    <w:rsid w:val="00123576"/>
    <w:rsid w:val="00123819"/>
    <w:rsid w:val="00124AE3"/>
    <w:rsid w:val="00124B21"/>
    <w:rsid w:val="00124F15"/>
    <w:rsid w:val="001254D0"/>
    <w:rsid w:val="00132198"/>
    <w:rsid w:val="001327B8"/>
    <w:rsid w:val="00132C71"/>
    <w:rsid w:val="001345F4"/>
    <w:rsid w:val="0013471B"/>
    <w:rsid w:val="001352D4"/>
    <w:rsid w:val="0013534C"/>
    <w:rsid w:val="00136531"/>
    <w:rsid w:val="00142CE9"/>
    <w:rsid w:val="00143EE3"/>
    <w:rsid w:val="00145383"/>
    <w:rsid w:val="00145898"/>
    <w:rsid w:val="00145B1C"/>
    <w:rsid w:val="00146700"/>
    <w:rsid w:val="00147974"/>
    <w:rsid w:val="00147CD4"/>
    <w:rsid w:val="00152A68"/>
    <w:rsid w:val="00152D3B"/>
    <w:rsid w:val="00153898"/>
    <w:rsid w:val="0015588C"/>
    <w:rsid w:val="00156BF3"/>
    <w:rsid w:val="00157C98"/>
    <w:rsid w:val="00160CE9"/>
    <w:rsid w:val="00161B6A"/>
    <w:rsid w:val="001622AC"/>
    <w:rsid w:val="00163B98"/>
    <w:rsid w:val="001653B6"/>
    <w:rsid w:val="001662A6"/>
    <w:rsid w:val="001666A7"/>
    <w:rsid w:val="0016756A"/>
    <w:rsid w:val="001700A9"/>
    <w:rsid w:val="00170C2D"/>
    <w:rsid w:val="00171308"/>
    <w:rsid w:val="001713A6"/>
    <w:rsid w:val="00174B0F"/>
    <w:rsid w:val="00175C14"/>
    <w:rsid w:val="00177846"/>
    <w:rsid w:val="00181048"/>
    <w:rsid w:val="0018235E"/>
    <w:rsid w:val="00182A0E"/>
    <w:rsid w:val="00182BC0"/>
    <w:rsid w:val="00187BCE"/>
    <w:rsid w:val="00193711"/>
    <w:rsid w:val="00193DF1"/>
    <w:rsid w:val="00195EB5"/>
    <w:rsid w:val="001960CB"/>
    <w:rsid w:val="00196326"/>
    <w:rsid w:val="001A06CD"/>
    <w:rsid w:val="001A226E"/>
    <w:rsid w:val="001A31CC"/>
    <w:rsid w:val="001A5D3A"/>
    <w:rsid w:val="001A664F"/>
    <w:rsid w:val="001A6F9D"/>
    <w:rsid w:val="001A70E6"/>
    <w:rsid w:val="001B01B8"/>
    <w:rsid w:val="001B2DB7"/>
    <w:rsid w:val="001B3E8E"/>
    <w:rsid w:val="001B6DC1"/>
    <w:rsid w:val="001C281C"/>
    <w:rsid w:val="001C4217"/>
    <w:rsid w:val="001C63D7"/>
    <w:rsid w:val="001C70DF"/>
    <w:rsid w:val="001D0C02"/>
    <w:rsid w:val="001D0E43"/>
    <w:rsid w:val="001D4695"/>
    <w:rsid w:val="001D58C0"/>
    <w:rsid w:val="001D6275"/>
    <w:rsid w:val="001D6B2A"/>
    <w:rsid w:val="001E0F51"/>
    <w:rsid w:val="001E3135"/>
    <w:rsid w:val="001E4292"/>
    <w:rsid w:val="001E4C2B"/>
    <w:rsid w:val="001E55BF"/>
    <w:rsid w:val="001E77DC"/>
    <w:rsid w:val="001E79B9"/>
    <w:rsid w:val="001F1AD7"/>
    <w:rsid w:val="001F4352"/>
    <w:rsid w:val="001F63C8"/>
    <w:rsid w:val="001F65A1"/>
    <w:rsid w:val="001F6910"/>
    <w:rsid w:val="001F6C3B"/>
    <w:rsid w:val="001F6E1A"/>
    <w:rsid w:val="001F780A"/>
    <w:rsid w:val="001F7917"/>
    <w:rsid w:val="00200613"/>
    <w:rsid w:val="00202C32"/>
    <w:rsid w:val="00202C6C"/>
    <w:rsid w:val="002075C7"/>
    <w:rsid w:val="0021123E"/>
    <w:rsid w:val="00214BA8"/>
    <w:rsid w:val="00217CA8"/>
    <w:rsid w:val="00220550"/>
    <w:rsid w:val="00220679"/>
    <w:rsid w:val="00223E89"/>
    <w:rsid w:val="0022722F"/>
    <w:rsid w:val="002301A2"/>
    <w:rsid w:val="0023220F"/>
    <w:rsid w:val="00233E19"/>
    <w:rsid w:val="0023535D"/>
    <w:rsid w:val="00235CD1"/>
    <w:rsid w:val="00236BB0"/>
    <w:rsid w:val="00236C2D"/>
    <w:rsid w:val="00240126"/>
    <w:rsid w:val="002439B8"/>
    <w:rsid w:val="00244826"/>
    <w:rsid w:val="00247ACA"/>
    <w:rsid w:val="002510D4"/>
    <w:rsid w:val="002520A4"/>
    <w:rsid w:val="00252E6A"/>
    <w:rsid w:val="002558C6"/>
    <w:rsid w:val="00255F5F"/>
    <w:rsid w:val="0025782A"/>
    <w:rsid w:val="00260737"/>
    <w:rsid w:val="0026283B"/>
    <w:rsid w:val="00264D4E"/>
    <w:rsid w:val="00265A16"/>
    <w:rsid w:val="002661A6"/>
    <w:rsid w:val="00266C23"/>
    <w:rsid w:val="00271004"/>
    <w:rsid w:val="00276536"/>
    <w:rsid w:val="00276760"/>
    <w:rsid w:val="00276BD4"/>
    <w:rsid w:val="0027784E"/>
    <w:rsid w:val="002779DE"/>
    <w:rsid w:val="002807A8"/>
    <w:rsid w:val="00283125"/>
    <w:rsid w:val="00283DDA"/>
    <w:rsid w:val="00284839"/>
    <w:rsid w:val="00284EB1"/>
    <w:rsid w:val="00285825"/>
    <w:rsid w:val="00286373"/>
    <w:rsid w:val="00286C86"/>
    <w:rsid w:val="00286EAD"/>
    <w:rsid w:val="002905A7"/>
    <w:rsid w:val="00292465"/>
    <w:rsid w:val="0029389B"/>
    <w:rsid w:val="002A0B94"/>
    <w:rsid w:val="002A1288"/>
    <w:rsid w:val="002A17EE"/>
    <w:rsid w:val="002A1A2C"/>
    <w:rsid w:val="002A1A3F"/>
    <w:rsid w:val="002A1DF8"/>
    <w:rsid w:val="002A2188"/>
    <w:rsid w:val="002A2D03"/>
    <w:rsid w:val="002A36F2"/>
    <w:rsid w:val="002A3853"/>
    <w:rsid w:val="002A51F6"/>
    <w:rsid w:val="002A5233"/>
    <w:rsid w:val="002A55F1"/>
    <w:rsid w:val="002A6389"/>
    <w:rsid w:val="002A64A5"/>
    <w:rsid w:val="002A7D14"/>
    <w:rsid w:val="002B0913"/>
    <w:rsid w:val="002B15AE"/>
    <w:rsid w:val="002B28E4"/>
    <w:rsid w:val="002B38AF"/>
    <w:rsid w:val="002B434F"/>
    <w:rsid w:val="002B74A2"/>
    <w:rsid w:val="002B7504"/>
    <w:rsid w:val="002B7DFD"/>
    <w:rsid w:val="002C0D97"/>
    <w:rsid w:val="002C4BBA"/>
    <w:rsid w:val="002C66D1"/>
    <w:rsid w:val="002C6C8E"/>
    <w:rsid w:val="002C701E"/>
    <w:rsid w:val="002C7065"/>
    <w:rsid w:val="002C74BC"/>
    <w:rsid w:val="002C7F4A"/>
    <w:rsid w:val="002D0EEE"/>
    <w:rsid w:val="002D1129"/>
    <w:rsid w:val="002D1B07"/>
    <w:rsid w:val="002D2804"/>
    <w:rsid w:val="002D44C9"/>
    <w:rsid w:val="002D4B6C"/>
    <w:rsid w:val="002E0A79"/>
    <w:rsid w:val="002E0F95"/>
    <w:rsid w:val="002E1AC6"/>
    <w:rsid w:val="002E1C64"/>
    <w:rsid w:val="002E21C4"/>
    <w:rsid w:val="002E259D"/>
    <w:rsid w:val="002E3A35"/>
    <w:rsid w:val="002E5B7C"/>
    <w:rsid w:val="002F0BED"/>
    <w:rsid w:val="002F0C2C"/>
    <w:rsid w:val="002F3E9E"/>
    <w:rsid w:val="002F46BC"/>
    <w:rsid w:val="002F5F57"/>
    <w:rsid w:val="002F668B"/>
    <w:rsid w:val="002F675B"/>
    <w:rsid w:val="002F6FD6"/>
    <w:rsid w:val="00300655"/>
    <w:rsid w:val="00303BA6"/>
    <w:rsid w:val="00303D18"/>
    <w:rsid w:val="003048F9"/>
    <w:rsid w:val="00304E68"/>
    <w:rsid w:val="003051CB"/>
    <w:rsid w:val="003052EA"/>
    <w:rsid w:val="00306095"/>
    <w:rsid w:val="00307ADD"/>
    <w:rsid w:val="00311B6E"/>
    <w:rsid w:val="0031249A"/>
    <w:rsid w:val="003130CA"/>
    <w:rsid w:val="00313961"/>
    <w:rsid w:val="00314597"/>
    <w:rsid w:val="00317660"/>
    <w:rsid w:val="00317E20"/>
    <w:rsid w:val="00320842"/>
    <w:rsid w:val="003215D6"/>
    <w:rsid w:val="00321FEF"/>
    <w:rsid w:val="00324C16"/>
    <w:rsid w:val="00325B30"/>
    <w:rsid w:val="00331A6E"/>
    <w:rsid w:val="00332856"/>
    <w:rsid w:val="00332FB7"/>
    <w:rsid w:val="003332E9"/>
    <w:rsid w:val="003355A2"/>
    <w:rsid w:val="003411E5"/>
    <w:rsid w:val="00343088"/>
    <w:rsid w:val="00343A85"/>
    <w:rsid w:val="00344128"/>
    <w:rsid w:val="00344475"/>
    <w:rsid w:val="00351F41"/>
    <w:rsid w:val="0035466C"/>
    <w:rsid w:val="00360E37"/>
    <w:rsid w:val="00362A9A"/>
    <w:rsid w:val="003636C2"/>
    <w:rsid w:val="003656B7"/>
    <w:rsid w:val="00370C29"/>
    <w:rsid w:val="00371F54"/>
    <w:rsid w:val="00372ABD"/>
    <w:rsid w:val="003738D6"/>
    <w:rsid w:val="00375580"/>
    <w:rsid w:val="0037770C"/>
    <w:rsid w:val="00377C8B"/>
    <w:rsid w:val="003808F6"/>
    <w:rsid w:val="00381B3C"/>
    <w:rsid w:val="003823F4"/>
    <w:rsid w:val="003828ED"/>
    <w:rsid w:val="00383A95"/>
    <w:rsid w:val="00385CA0"/>
    <w:rsid w:val="0039200F"/>
    <w:rsid w:val="0039202F"/>
    <w:rsid w:val="00394154"/>
    <w:rsid w:val="00397F82"/>
    <w:rsid w:val="003A0243"/>
    <w:rsid w:val="003A06A6"/>
    <w:rsid w:val="003A08EC"/>
    <w:rsid w:val="003A1B72"/>
    <w:rsid w:val="003A2EF0"/>
    <w:rsid w:val="003A3021"/>
    <w:rsid w:val="003A4476"/>
    <w:rsid w:val="003A4808"/>
    <w:rsid w:val="003A627E"/>
    <w:rsid w:val="003A79EE"/>
    <w:rsid w:val="003B2126"/>
    <w:rsid w:val="003B27ED"/>
    <w:rsid w:val="003B32CB"/>
    <w:rsid w:val="003B537C"/>
    <w:rsid w:val="003B6E16"/>
    <w:rsid w:val="003C1581"/>
    <w:rsid w:val="003C180A"/>
    <w:rsid w:val="003C18E0"/>
    <w:rsid w:val="003C1E25"/>
    <w:rsid w:val="003C3547"/>
    <w:rsid w:val="003C6EB4"/>
    <w:rsid w:val="003C70FF"/>
    <w:rsid w:val="003C7EF2"/>
    <w:rsid w:val="003D0625"/>
    <w:rsid w:val="003D27CB"/>
    <w:rsid w:val="003D2A5F"/>
    <w:rsid w:val="003D329D"/>
    <w:rsid w:val="003D5BDE"/>
    <w:rsid w:val="003D7C5D"/>
    <w:rsid w:val="003E07C2"/>
    <w:rsid w:val="003E11A3"/>
    <w:rsid w:val="003E2ADE"/>
    <w:rsid w:val="003E6BF6"/>
    <w:rsid w:val="003E722C"/>
    <w:rsid w:val="003E75CD"/>
    <w:rsid w:val="003F02B3"/>
    <w:rsid w:val="003F0567"/>
    <w:rsid w:val="003F0F0D"/>
    <w:rsid w:val="003F1359"/>
    <w:rsid w:val="003F1C88"/>
    <w:rsid w:val="003F3613"/>
    <w:rsid w:val="003F5311"/>
    <w:rsid w:val="003F7B3F"/>
    <w:rsid w:val="0040173E"/>
    <w:rsid w:val="004075F9"/>
    <w:rsid w:val="0040766F"/>
    <w:rsid w:val="00407E0D"/>
    <w:rsid w:val="00411986"/>
    <w:rsid w:val="004126D1"/>
    <w:rsid w:val="00413F1A"/>
    <w:rsid w:val="00414C76"/>
    <w:rsid w:val="0042449F"/>
    <w:rsid w:val="0042466C"/>
    <w:rsid w:val="00427F2C"/>
    <w:rsid w:val="00432263"/>
    <w:rsid w:val="0043581C"/>
    <w:rsid w:val="00435B3A"/>
    <w:rsid w:val="004362DA"/>
    <w:rsid w:val="00440044"/>
    <w:rsid w:val="00440CB8"/>
    <w:rsid w:val="004420FC"/>
    <w:rsid w:val="0044447D"/>
    <w:rsid w:val="00444960"/>
    <w:rsid w:val="00444F28"/>
    <w:rsid w:val="0044612A"/>
    <w:rsid w:val="004555E6"/>
    <w:rsid w:val="0045588A"/>
    <w:rsid w:val="00463FA8"/>
    <w:rsid w:val="00464D80"/>
    <w:rsid w:val="00464EA2"/>
    <w:rsid w:val="0046517F"/>
    <w:rsid w:val="004662A8"/>
    <w:rsid w:val="0046694A"/>
    <w:rsid w:val="0046718A"/>
    <w:rsid w:val="00471690"/>
    <w:rsid w:val="00472CBC"/>
    <w:rsid w:val="00475294"/>
    <w:rsid w:val="004761E8"/>
    <w:rsid w:val="00481537"/>
    <w:rsid w:val="004865CE"/>
    <w:rsid w:val="004872E5"/>
    <w:rsid w:val="00492B32"/>
    <w:rsid w:val="00493DAA"/>
    <w:rsid w:val="00494335"/>
    <w:rsid w:val="004947F3"/>
    <w:rsid w:val="00495FFC"/>
    <w:rsid w:val="0049612E"/>
    <w:rsid w:val="004967A1"/>
    <w:rsid w:val="004A0946"/>
    <w:rsid w:val="004A1F43"/>
    <w:rsid w:val="004A202D"/>
    <w:rsid w:val="004A2215"/>
    <w:rsid w:val="004A2254"/>
    <w:rsid w:val="004A3C39"/>
    <w:rsid w:val="004A3F16"/>
    <w:rsid w:val="004A58A0"/>
    <w:rsid w:val="004A6D48"/>
    <w:rsid w:val="004A72E4"/>
    <w:rsid w:val="004A7892"/>
    <w:rsid w:val="004B03F0"/>
    <w:rsid w:val="004B1C2B"/>
    <w:rsid w:val="004B2DFC"/>
    <w:rsid w:val="004B3C9F"/>
    <w:rsid w:val="004B531C"/>
    <w:rsid w:val="004B55AA"/>
    <w:rsid w:val="004B584E"/>
    <w:rsid w:val="004B62AA"/>
    <w:rsid w:val="004B6DC8"/>
    <w:rsid w:val="004C1106"/>
    <w:rsid w:val="004C140C"/>
    <w:rsid w:val="004C29D5"/>
    <w:rsid w:val="004C32B7"/>
    <w:rsid w:val="004C53D6"/>
    <w:rsid w:val="004C5AF0"/>
    <w:rsid w:val="004C6462"/>
    <w:rsid w:val="004C6D4B"/>
    <w:rsid w:val="004D0C95"/>
    <w:rsid w:val="004D353C"/>
    <w:rsid w:val="004D5279"/>
    <w:rsid w:val="004D5B31"/>
    <w:rsid w:val="004D796D"/>
    <w:rsid w:val="004E0C00"/>
    <w:rsid w:val="004E11D8"/>
    <w:rsid w:val="004E2188"/>
    <w:rsid w:val="004E2269"/>
    <w:rsid w:val="004E51D6"/>
    <w:rsid w:val="004E71A9"/>
    <w:rsid w:val="004F00E0"/>
    <w:rsid w:val="004F3339"/>
    <w:rsid w:val="004F37E9"/>
    <w:rsid w:val="004F3F5B"/>
    <w:rsid w:val="004F72A2"/>
    <w:rsid w:val="004F7F55"/>
    <w:rsid w:val="00500187"/>
    <w:rsid w:val="005026D4"/>
    <w:rsid w:val="00503A51"/>
    <w:rsid w:val="00504579"/>
    <w:rsid w:val="00505896"/>
    <w:rsid w:val="0050630C"/>
    <w:rsid w:val="00506D7A"/>
    <w:rsid w:val="0050736C"/>
    <w:rsid w:val="00510392"/>
    <w:rsid w:val="00510FC4"/>
    <w:rsid w:val="00512309"/>
    <w:rsid w:val="005133D6"/>
    <w:rsid w:val="00513F8D"/>
    <w:rsid w:val="00520ABC"/>
    <w:rsid w:val="00522ACB"/>
    <w:rsid w:val="00523EF2"/>
    <w:rsid w:val="00527097"/>
    <w:rsid w:val="00527148"/>
    <w:rsid w:val="00531AFA"/>
    <w:rsid w:val="00531BE9"/>
    <w:rsid w:val="00533C11"/>
    <w:rsid w:val="00534309"/>
    <w:rsid w:val="00534773"/>
    <w:rsid w:val="00540158"/>
    <w:rsid w:val="005415CA"/>
    <w:rsid w:val="005423E4"/>
    <w:rsid w:val="00542522"/>
    <w:rsid w:val="0054526E"/>
    <w:rsid w:val="00546229"/>
    <w:rsid w:val="0054703A"/>
    <w:rsid w:val="005476B5"/>
    <w:rsid w:val="00547AF8"/>
    <w:rsid w:val="00547BE9"/>
    <w:rsid w:val="00550A98"/>
    <w:rsid w:val="005528AE"/>
    <w:rsid w:val="00552D07"/>
    <w:rsid w:val="00555F79"/>
    <w:rsid w:val="00557318"/>
    <w:rsid w:val="00560291"/>
    <w:rsid w:val="005602DA"/>
    <w:rsid w:val="00562C82"/>
    <w:rsid w:val="0056319F"/>
    <w:rsid w:val="00565484"/>
    <w:rsid w:val="00565744"/>
    <w:rsid w:val="00566B8C"/>
    <w:rsid w:val="00567859"/>
    <w:rsid w:val="005702D3"/>
    <w:rsid w:val="00570521"/>
    <w:rsid w:val="00571B77"/>
    <w:rsid w:val="00573327"/>
    <w:rsid w:val="005771AE"/>
    <w:rsid w:val="005801F5"/>
    <w:rsid w:val="00580C2D"/>
    <w:rsid w:val="00580DBE"/>
    <w:rsid w:val="0058119C"/>
    <w:rsid w:val="00581738"/>
    <w:rsid w:val="00581F9A"/>
    <w:rsid w:val="00583036"/>
    <w:rsid w:val="00583F09"/>
    <w:rsid w:val="00590441"/>
    <w:rsid w:val="00591789"/>
    <w:rsid w:val="00596F7C"/>
    <w:rsid w:val="005A333D"/>
    <w:rsid w:val="005A3F63"/>
    <w:rsid w:val="005A46D2"/>
    <w:rsid w:val="005A4E99"/>
    <w:rsid w:val="005A59D0"/>
    <w:rsid w:val="005B073E"/>
    <w:rsid w:val="005B1FE7"/>
    <w:rsid w:val="005B227F"/>
    <w:rsid w:val="005B37D7"/>
    <w:rsid w:val="005B4841"/>
    <w:rsid w:val="005B4EEF"/>
    <w:rsid w:val="005B7497"/>
    <w:rsid w:val="005B7801"/>
    <w:rsid w:val="005C3228"/>
    <w:rsid w:val="005C3680"/>
    <w:rsid w:val="005C3C2A"/>
    <w:rsid w:val="005C3D6E"/>
    <w:rsid w:val="005C3DC6"/>
    <w:rsid w:val="005C4398"/>
    <w:rsid w:val="005C5891"/>
    <w:rsid w:val="005C7037"/>
    <w:rsid w:val="005D0E9E"/>
    <w:rsid w:val="005D1FDC"/>
    <w:rsid w:val="005D5FAE"/>
    <w:rsid w:val="005D6430"/>
    <w:rsid w:val="005E0827"/>
    <w:rsid w:val="005E3BCC"/>
    <w:rsid w:val="005E449B"/>
    <w:rsid w:val="005E56D4"/>
    <w:rsid w:val="005E7EC8"/>
    <w:rsid w:val="005F1D14"/>
    <w:rsid w:val="005F29B7"/>
    <w:rsid w:val="005F3B3C"/>
    <w:rsid w:val="005F49D8"/>
    <w:rsid w:val="005F6747"/>
    <w:rsid w:val="005F7B65"/>
    <w:rsid w:val="006002D2"/>
    <w:rsid w:val="00600752"/>
    <w:rsid w:val="00602DD3"/>
    <w:rsid w:val="00603C5D"/>
    <w:rsid w:val="00604517"/>
    <w:rsid w:val="00605E02"/>
    <w:rsid w:val="00606EB5"/>
    <w:rsid w:val="00610340"/>
    <w:rsid w:val="006117E6"/>
    <w:rsid w:val="006118B8"/>
    <w:rsid w:val="00611E95"/>
    <w:rsid w:val="006123CF"/>
    <w:rsid w:val="00613601"/>
    <w:rsid w:val="0061502B"/>
    <w:rsid w:val="00617811"/>
    <w:rsid w:val="00617FDA"/>
    <w:rsid w:val="0062116F"/>
    <w:rsid w:val="006217A8"/>
    <w:rsid w:val="00622284"/>
    <w:rsid w:val="00622360"/>
    <w:rsid w:val="00622531"/>
    <w:rsid w:val="00625810"/>
    <w:rsid w:val="00626087"/>
    <w:rsid w:val="00627AD3"/>
    <w:rsid w:val="006328BC"/>
    <w:rsid w:val="00632A43"/>
    <w:rsid w:val="0063400F"/>
    <w:rsid w:val="00634E4C"/>
    <w:rsid w:val="00636B8B"/>
    <w:rsid w:val="00640B98"/>
    <w:rsid w:val="006427FE"/>
    <w:rsid w:val="00644E2E"/>
    <w:rsid w:val="00646198"/>
    <w:rsid w:val="0064725D"/>
    <w:rsid w:val="00650074"/>
    <w:rsid w:val="006506C1"/>
    <w:rsid w:val="0065147E"/>
    <w:rsid w:val="0065318F"/>
    <w:rsid w:val="00655A4E"/>
    <w:rsid w:val="00656751"/>
    <w:rsid w:val="0065747A"/>
    <w:rsid w:val="006608A2"/>
    <w:rsid w:val="00661A78"/>
    <w:rsid w:val="0066391B"/>
    <w:rsid w:val="0066674D"/>
    <w:rsid w:val="00666A78"/>
    <w:rsid w:val="006742EC"/>
    <w:rsid w:val="00674BE2"/>
    <w:rsid w:val="00674D9C"/>
    <w:rsid w:val="00676C12"/>
    <w:rsid w:val="00677704"/>
    <w:rsid w:val="00680F18"/>
    <w:rsid w:val="00681B46"/>
    <w:rsid w:val="006823E0"/>
    <w:rsid w:val="00683798"/>
    <w:rsid w:val="00686364"/>
    <w:rsid w:val="0069375D"/>
    <w:rsid w:val="0069407C"/>
    <w:rsid w:val="006955F3"/>
    <w:rsid w:val="0069574E"/>
    <w:rsid w:val="00695FD8"/>
    <w:rsid w:val="0069694A"/>
    <w:rsid w:val="00696BC7"/>
    <w:rsid w:val="00697AD8"/>
    <w:rsid w:val="006A0314"/>
    <w:rsid w:val="006A0CBE"/>
    <w:rsid w:val="006A1921"/>
    <w:rsid w:val="006A2303"/>
    <w:rsid w:val="006A481C"/>
    <w:rsid w:val="006B0E97"/>
    <w:rsid w:val="006B480F"/>
    <w:rsid w:val="006C0D61"/>
    <w:rsid w:val="006C2625"/>
    <w:rsid w:val="006D0A0D"/>
    <w:rsid w:val="006D1778"/>
    <w:rsid w:val="006D2306"/>
    <w:rsid w:val="006D2526"/>
    <w:rsid w:val="006D279B"/>
    <w:rsid w:val="006D575D"/>
    <w:rsid w:val="006D58FC"/>
    <w:rsid w:val="006D76C8"/>
    <w:rsid w:val="006E0CAB"/>
    <w:rsid w:val="006E0F72"/>
    <w:rsid w:val="006E121C"/>
    <w:rsid w:val="006E2EBF"/>
    <w:rsid w:val="006E44EB"/>
    <w:rsid w:val="006E6AD5"/>
    <w:rsid w:val="006F145A"/>
    <w:rsid w:val="006F27CB"/>
    <w:rsid w:val="006F359B"/>
    <w:rsid w:val="006F45A0"/>
    <w:rsid w:val="006F5865"/>
    <w:rsid w:val="00701EC6"/>
    <w:rsid w:val="007029AC"/>
    <w:rsid w:val="00704B42"/>
    <w:rsid w:val="00706179"/>
    <w:rsid w:val="007067B4"/>
    <w:rsid w:val="007077A9"/>
    <w:rsid w:val="007103B1"/>
    <w:rsid w:val="00710511"/>
    <w:rsid w:val="00711F4F"/>
    <w:rsid w:val="00712F2E"/>
    <w:rsid w:val="00714F78"/>
    <w:rsid w:val="0071524B"/>
    <w:rsid w:val="007170F7"/>
    <w:rsid w:val="0072095B"/>
    <w:rsid w:val="00721E5A"/>
    <w:rsid w:val="00722F62"/>
    <w:rsid w:val="007245EB"/>
    <w:rsid w:val="007253B8"/>
    <w:rsid w:val="0072549F"/>
    <w:rsid w:val="007258A9"/>
    <w:rsid w:val="007271E8"/>
    <w:rsid w:val="00731AD8"/>
    <w:rsid w:val="00732F9D"/>
    <w:rsid w:val="00733FB4"/>
    <w:rsid w:val="00734F9E"/>
    <w:rsid w:val="00736C26"/>
    <w:rsid w:val="00736E7D"/>
    <w:rsid w:val="00740278"/>
    <w:rsid w:val="00740897"/>
    <w:rsid w:val="00742C15"/>
    <w:rsid w:val="007467A0"/>
    <w:rsid w:val="0075002D"/>
    <w:rsid w:val="007509A6"/>
    <w:rsid w:val="00750F37"/>
    <w:rsid w:val="00751135"/>
    <w:rsid w:val="0075235A"/>
    <w:rsid w:val="007528DD"/>
    <w:rsid w:val="007530AD"/>
    <w:rsid w:val="0075368C"/>
    <w:rsid w:val="00753BEF"/>
    <w:rsid w:val="00753F83"/>
    <w:rsid w:val="007541B0"/>
    <w:rsid w:val="0075469B"/>
    <w:rsid w:val="00755163"/>
    <w:rsid w:val="007553E8"/>
    <w:rsid w:val="007563E1"/>
    <w:rsid w:val="00756AAB"/>
    <w:rsid w:val="00757F63"/>
    <w:rsid w:val="0076276A"/>
    <w:rsid w:val="007645AE"/>
    <w:rsid w:val="00764992"/>
    <w:rsid w:val="0076533F"/>
    <w:rsid w:val="00766E4A"/>
    <w:rsid w:val="007678B9"/>
    <w:rsid w:val="00772D2C"/>
    <w:rsid w:val="007753B1"/>
    <w:rsid w:val="00775AA0"/>
    <w:rsid w:val="007770FA"/>
    <w:rsid w:val="00780DC6"/>
    <w:rsid w:val="00780DFD"/>
    <w:rsid w:val="00781982"/>
    <w:rsid w:val="007823E1"/>
    <w:rsid w:val="00783CE7"/>
    <w:rsid w:val="00784ACD"/>
    <w:rsid w:val="007856C1"/>
    <w:rsid w:val="00791738"/>
    <w:rsid w:val="00791780"/>
    <w:rsid w:val="00794343"/>
    <w:rsid w:val="00794E35"/>
    <w:rsid w:val="007958F6"/>
    <w:rsid w:val="00797BFC"/>
    <w:rsid w:val="007A0DB3"/>
    <w:rsid w:val="007A0EB7"/>
    <w:rsid w:val="007A1E14"/>
    <w:rsid w:val="007A2944"/>
    <w:rsid w:val="007A70B4"/>
    <w:rsid w:val="007A733D"/>
    <w:rsid w:val="007B17F2"/>
    <w:rsid w:val="007B21AA"/>
    <w:rsid w:val="007B287E"/>
    <w:rsid w:val="007B2B5A"/>
    <w:rsid w:val="007B2E33"/>
    <w:rsid w:val="007B3F78"/>
    <w:rsid w:val="007B4466"/>
    <w:rsid w:val="007B5BE0"/>
    <w:rsid w:val="007B61E1"/>
    <w:rsid w:val="007C08B1"/>
    <w:rsid w:val="007C2CC2"/>
    <w:rsid w:val="007C38BD"/>
    <w:rsid w:val="007C3FA8"/>
    <w:rsid w:val="007C5451"/>
    <w:rsid w:val="007C5B0F"/>
    <w:rsid w:val="007C79AA"/>
    <w:rsid w:val="007D1A38"/>
    <w:rsid w:val="007D1B10"/>
    <w:rsid w:val="007D31DA"/>
    <w:rsid w:val="007D6023"/>
    <w:rsid w:val="007D72C5"/>
    <w:rsid w:val="007D7B30"/>
    <w:rsid w:val="007E03A6"/>
    <w:rsid w:val="007E3469"/>
    <w:rsid w:val="007E42BB"/>
    <w:rsid w:val="007E525D"/>
    <w:rsid w:val="007E6350"/>
    <w:rsid w:val="007F0323"/>
    <w:rsid w:val="007F0CE3"/>
    <w:rsid w:val="007F13C7"/>
    <w:rsid w:val="007F379E"/>
    <w:rsid w:val="007F3C97"/>
    <w:rsid w:val="007F452D"/>
    <w:rsid w:val="007F471C"/>
    <w:rsid w:val="007F6E1C"/>
    <w:rsid w:val="007F7B93"/>
    <w:rsid w:val="00800C90"/>
    <w:rsid w:val="00800D84"/>
    <w:rsid w:val="008042F0"/>
    <w:rsid w:val="0080539B"/>
    <w:rsid w:val="008053AD"/>
    <w:rsid w:val="008065E6"/>
    <w:rsid w:val="008111F9"/>
    <w:rsid w:val="0081202F"/>
    <w:rsid w:val="008125F8"/>
    <w:rsid w:val="00812D95"/>
    <w:rsid w:val="0081342A"/>
    <w:rsid w:val="0081459A"/>
    <w:rsid w:val="00816DFF"/>
    <w:rsid w:val="0082106B"/>
    <w:rsid w:val="00826594"/>
    <w:rsid w:val="0082687D"/>
    <w:rsid w:val="00827830"/>
    <w:rsid w:val="00827B77"/>
    <w:rsid w:val="00827E1E"/>
    <w:rsid w:val="008309A5"/>
    <w:rsid w:val="008316C7"/>
    <w:rsid w:val="00844B1D"/>
    <w:rsid w:val="00845843"/>
    <w:rsid w:val="008461B4"/>
    <w:rsid w:val="0084634D"/>
    <w:rsid w:val="00846D34"/>
    <w:rsid w:val="00852073"/>
    <w:rsid w:val="00853D0F"/>
    <w:rsid w:val="00854673"/>
    <w:rsid w:val="00856B37"/>
    <w:rsid w:val="008603EE"/>
    <w:rsid w:val="008609A2"/>
    <w:rsid w:val="00861B29"/>
    <w:rsid w:val="008626ED"/>
    <w:rsid w:val="008637EC"/>
    <w:rsid w:val="008662B5"/>
    <w:rsid w:val="00867A76"/>
    <w:rsid w:val="00870BC6"/>
    <w:rsid w:val="0087234B"/>
    <w:rsid w:val="0087250C"/>
    <w:rsid w:val="00872783"/>
    <w:rsid w:val="00875C55"/>
    <w:rsid w:val="00876260"/>
    <w:rsid w:val="0088036D"/>
    <w:rsid w:val="00881155"/>
    <w:rsid w:val="008811C7"/>
    <w:rsid w:val="00882892"/>
    <w:rsid w:val="00883618"/>
    <w:rsid w:val="00884FF0"/>
    <w:rsid w:val="00885A14"/>
    <w:rsid w:val="00886053"/>
    <w:rsid w:val="0088689B"/>
    <w:rsid w:val="008900FB"/>
    <w:rsid w:val="00890FA0"/>
    <w:rsid w:val="008915CD"/>
    <w:rsid w:val="008930C2"/>
    <w:rsid w:val="00893553"/>
    <w:rsid w:val="008947BF"/>
    <w:rsid w:val="00896B69"/>
    <w:rsid w:val="008978CF"/>
    <w:rsid w:val="008A08C0"/>
    <w:rsid w:val="008A0C08"/>
    <w:rsid w:val="008A214D"/>
    <w:rsid w:val="008A2238"/>
    <w:rsid w:val="008A3493"/>
    <w:rsid w:val="008A41BB"/>
    <w:rsid w:val="008A4A96"/>
    <w:rsid w:val="008A5D24"/>
    <w:rsid w:val="008A72D2"/>
    <w:rsid w:val="008A74A3"/>
    <w:rsid w:val="008B334C"/>
    <w:rsid w:val="008B337E"/>
    <w:rsid w:val="008B4E75"/>
    <w:rsid w:val="008B6868"/>
    <w:rsid w:val="008B6CF5"/>
    <w:rsid w:val="008B6D24"/>
    <w:rsid w:val="008C06A6"/>
    <w:rsid w:val="008C5943"/>
    <w:rsid w:val="008C6A43"/>
    <w:rsid w:val="008C6B90"/>
    <w:rsid w:val="008C79F6"/>
    <w:rsid w:val="008C7D5F"/>
    <w:rsid w:val="008D080C"/>
    <w:rsid w:val="008D1B7C"/>
    <w:rsid w:val="008D1D25"/>
    <w:rsid w:val="008D455B"/>
    <w:rsid w:val="008D6437"/>
    <w:rsid w:val="008D6EDF"/>
    <w:rsid w:val="008E07AC"/>
    <w:rsid w:val="008E0E97"/>
    <w:rsid w:val="008E111F"/>
    <w:rsid w:val="008E184A"/>
    <w:rsid w:val="008E3EF5"/>
    <w:rsid w:val="008E5943"/>
    <w:rsid w:val="008E5F78"/>
    <w:rsid w:val="008E6305"/>
    <w:rsid w:val="008F0451"/>
    <w:rsid w:val="008F0657"/>
    <w:rsid w:val="008F0749"/>
    <w:rsid w:val="008F0908"/>
    <w:rsid w:val="008F0979"/>
    <w:rsid w:val="008F0FEE"/>
    <w:rsid w:val="008F14C2"/>
    <w:rsid w:val="008F1FE4"/>
    <w:rsid w:val="008F2958"/>
    <w:rsid w:val="008F33B5"/>
    <w:rsid w:val="008F51D7"/>
    <w:rsid w:val="00901995"/>
    <w:rsid w:val="009033AA"/>
    <w:rsid w:val="009033F9"/>
    <w:rsid w:val="0090499C"/>
    <w:rsid w:val="00904B3A"/>
    <w:rsid w:val="00906799"/>
    <w:rsid w:val="00906E9C"/>
    <w:rsid w:val="00907D66"/>
    <w:rsid w:val="00914263"/>
    <w:rsid w:val="0091750D"/>
    <w:rsid w:val="009201E6"/>
    <w:rsid w:val="009215E9"/>
    <w:rsid w:val="00922193"/>
    <w:rsid w:val="0092237F"/>
    <w:rsid w:val="00923513"/>
    <w:rsid w:val="00923E89"/>
    <w:rsid w:val="00924152"/>
    <w:rsid w:val="009271F3"/>
    <w:rsid w:val="0093194D"/>
    <w:rsid w:val="009323EB"/>
    <w:rsid w:val="009328E3"/>
    <w:rsid w:val="00934C3F"/>
    <w:rsid w:val="009353E2"/>
    <w:rsid w:val="00935B77"/>
    <w:rsid w:val="009371EF"/>
    <w:rsid w:val="00937D8B"/>
    <w:rsid w:val="009401EF"/>
    <w:rsid w:val="0094052A"/>
    <w:rsid w:val="0094058C"/>
    <w:rsid w:val="009417AE"/>
    <w:rsid w:val="0094270A"/>
    <w:rsid w:val="00944299"/>
    <w:rsid w:val="00944AEE"/>
    <w:rsid w:val="009451E3"/>
    <w:rsid w:val="00945B3F"/>
    <w:rsid w:val="00947B0C"/>
    <w:rsid w:val="00950290"/>
    <w:rsid w:val="00950DCB"/>
    <w:rsid w:val="00952D4C"/>
    <w:rsid w:val="00953441"/>
    <w:rsid w:val="0095626C"/>
    <w:rsid w:val="00960246"/>
    <w:rsid w:val="009608FB"/>
    <w:rsid w:val="00960E41"/>
    <w:rsid w:val="00962738"/>
    <w:rsid w:val="00963B37"/>
    <w:rsid w:val="009645AD"/>
    <w:rsid w:val="00965D22"/>
    <w:rsid w:val="009663D3"/>
    <w:rsid w:val="00966A20"/>
    <w:rsid w:val="00966EB0"/>
    <w:rsid w:val="009720E1"/>
    <w:rsid w:val="00973E8E"/>
    <w:rsid w:val="009745E6"/>
    <w:rsid w:val="00974F0E"/>
    <w:rsid w:val="00975CD7"/>
    <w:rsid w:val="009769B2"/>
    <w:rsid w:val="0098196B"/>
    <w:rsid w:val="00982720"/>
    <w:rsid w:val="009834A8"/>
    <w:rsid w:val="00985749"/>
    <w:rsid w:val="00985E70"/>
    <w:rsid w:val="00987F4F"/>
    <w:rsid w:val="00987F95"/>
    <w:rsid w:val="00991565"/>
    <w:rsid w:val="00993392"/>
    <w:rsid w:val="009934F0"/>
    <w:rsid w:val="00994183"/>
    <w:rsid w:val="0099509E"/>
    <w:rsid w:val="00996E83"/>
    <w:rsid w:val="009979F4"/>
    <w:rsid w:val="009A05DC"/>
    <w:rsid w:val="009A1450"/>
    <w:rsid w:val="009A23EE"/>
    <w:rsid w:val="009A43B8"/>
    <w:rsid w:val="009A45B2"/>
    <w:rsid w:val="009A4938"/>
    <w:rsid w:val="009A5585"/>
    <w:rsid w:val="009A59D5"/>
    <w:rsid w:val="009A77F1"/>
    <w:rsid w:val="009A7C67"/>
    <w:rsid w:val="009B1B75"/>
    <w:rsid w:val="009B2BAA"/>
    <w:rsid w:val="009B4697"/>
    <w:rsid w:val="009B4D96"/>
    <w:rsid w:val="009B5405"/>
    <w:rsid w:val="009B7376"/>
    <w:rsid w:val="009B79B3"/>
    <w:rsid w:val="009C081E"/>
    <w:rsid w:val="009C6899"/>
    <w:rsid w:val="009C79F5"/>
    <w:rsid w:val="009C7ADE"/>
    <w:rsid w:val="009D14E6"/>
    <w:rsid w:val="009D2DDD"/>
    <w:rsid w:val="009D3D46"/>
    <w:rsid w:val="009D4DCD"/>
    <w:rsid w:val="009D55D0"/>
    <w:rsid w:val="009D6E93"/>
    <w:rsid w:val="009E0132"/>
    <w:rsid w:val="009E1DB4"/>
    <w:rsid w:val="009E4AA1"/>
    <w:rsid w:val="009F20D7"/>
    <w:rsid w:val="009F4966"/>
    <w:rsid w:val="009F5B8C"/>
    <w:rsid w:val="00A04655"/>
    <w:rsid w:val="00A04685"/>
    <w:rsid w:val="00A10DA6"/>
    <w:rsid w:val="00A10F7B"/>
    <w:rsid w:val="00A138A4"/>
    <w:rsid w:val="00A151E9"/>
    <w:rsid w:val="00A15DBB"/>
    <w:rsid w:val="00A1726C"/>
    <w:rsid w:val="00A1771F"/>
    <w:rsid w:val="00A208E0"/>
    <w:rsid w:val="00A20E22"/>
    <w:rsid w:val="00A219FF"/>
    <w:rsid w:val="00A238D4"/>
    <w:rsid w:val="00A2539E"/>
    <w:rsid w:val="00A259F2"/>
    <w:rsid w:val="00A2641B"/>
    <w:rsid w:val="00A26B15"/>
    <w:rsid w:val="00A30D0D"/>
    <w:rsid w:val="00A30D51"/>
    <w:rsid w:val="00A31187"/>
    <w:rsid w:val="00A32E8E"/>
    <w:rsid w:val="00A33346"/>
    <w:rsid w:val="00A33802"/>
    <w:rsid w:val="00A3720A"/>
    <w:rsid w:val="00A37E51"/>
    <w:rsid w:val="00A40FCA"/>
    <w:rsid w:val="00A42E63"/>
    <w:rsid w:val="00A509ED"/>
    <w:rsid w:val="00A51CFE"/>
    <w:rsid w:val="00A53690"/>
    <w:rsid w:val="00A53E58"/>
    <w:rsid w:val="00A54F43"/>
    <w:rsid w:val="00A56E58"/>
    <w:rsid w:val="00A62D31"/>
    <w:rsid w:val="00A62E31"/>
    <w:rsid w:val="00A63380"/>
    <w:rsid w:val="00A6441C"/>
    <w:rsid w:val="00A65E76"/>
    <w:rsid w:val="00A66294"/>
    <w:rsid w:val="00A66478"/>
    <w:rsid w:val="00A677D6"/>
    <w:rsid w:val="00A67A66"/>
    <w:rsid w:val="00A67B8C"/>
    <w:rsid w:val="00A70494"/>
    <w:rsid w:val="00A72269"/>
    <w:rsid w:val="00A73EEA"/>
    <w:rsid w:val="00A75DEF"/>
    <w:rsid w:val="00A8249C"/>
    <w:rsid w:val="00A84FAA"/>
    <w:rsid w:val="00A865C7"/>
    <w:rsid w:val="00A86E04"/>
    <w:rsid w:val="00A87E3C"/>
    <w:rsid w:val="00A93D5B"/>
    <w:rsid w:val="00A95DF0"/>
    <w:rsid w:val="00A97DB5"/>
    <w:rsid w:val="00A97E3B"/>
    <w:rsid w:val="00AA1A26"/>
    <w:rsid w:val="00AA20A1"/>
    <w:rsid w:val="00AA3011"/>
    <w:rsid w:val="00AA3CD9"/>
    <w:rsid w:val="00AA41F2"/>
    <w:rsid w:val="00AA6CC1"/>
    <w:rsid w:val="00AA7F9C"/>
    <w:rsid w:val="00AB039E"/>
    <w:rsid w:val="00AB0851"/>
    <w:rsid w:val="00AB0C97"/>
    <w:rsid w:val="00AB17E0"/>
    <w:rsid w:val="00AB2548"/>
    <w:rsid w:val="00AB4206"/>
    <w:rsid w:val="00AB6E5C"/>
    <w:rsid w:val="00AB721C"/>
    <w:rsid w:val="00AB7491"/>
    <w:rsid w:val="00AC0EA7"/>
    <w:rsid w:val="00AC4170"/>
    <w:rsid w:val="00AC4660"/>
    <w:rsid w:val="00AC5EAD"/>
    <w:rsid w:val="00AC712C"/>
    <w:rsid w:val="00AC7E54"/>
    <w:rsid w:val="00AD0038"/>
    <w:rsid w:val="00AD3782"/>
    <w:rsid w:val="00AD3783"/>
    <w:rsid w:val="00AD3E7D"/>
    <w:rsid w:val="00AE07A1"/>
    <w:rsid w:val="00AE0F1C"/>
    <w:rsid w:val="00AE262B"/>
    <w:rsid w:val="00AE3C86"/>
    <w:rsid w:val="00AE56F0"/>
    <w:rsid w:val="00AE57DE"/>
    <w:rsid w:val="00AE5C7F"/>
    <w:rsid w:val="00AE7B98"/>
    <w:rsid w:val="00AF129F"/>
    <w:rsid w:val="00AF1C57"/>
    <w:rsid w:val="00AF4415"/>
    <w:rsid w:val="00AF4BAE"/>
    <w:rsid w:val="00AF7840"/>
    <w:rsid w:val="00AF7A19"/>
    <w:rsid w:val="00AF7AEF"/>
    <w:rsid w:val="00B0128A"/>
    <w:rsid w:val="00B025A2"/>
    <w:rsid w:val="00B029A0"/>
    <w:rsid w:val="00B02A7A"/>
    <w:rsid w:val="00B04CD0"/>
    <w:rsid w:val="00B0756C"/>
    <w:rsid w:val="00B10101"/>
    <w:rsid w:val="00B10AC5"/>
    <w:rsid w:val="00B10B75"/>
    <w:rsid w:val="00B10E46"/>
    <w:rsid w:val="00B12DC9"/>
    <w:rsid w:val="00B13656"/>
    <w:rsid w:val="00B13947"/>
    <w:rsid w:val="00B13F84"/>
    <w:rsid w:val="00B14604"/>
    <w:rsid w:val="00B15825"/>
    <w:rsid w:val="00B15ABA"/>
    <w:rsid w:val="00B15CC8"/>
    <w:rsid w:val="00B15D1A"/>
    <w:rsid w:val="00B161E6"/>
    <w:rsid w:val="00B16325"/>
    <w:rsid w:val="00B205D1"/>
    <w:rsid w:val="00B20C26"/>
    <w:rsid w:val="00B2205A"/>
    <w:rsid w:val="00B22A5E"/>
    <w:rsid w:val="00B2393E"/>
    <w:rsid w:val="00B24A9C"/>
    <w:rsid w:val="00B25618"/>
    <w:rsid w:val="00B25654"/>
    <w:rsid w:val="00B272C6"/>
    <w:rsid w:val="00B27CCA"/>
    <w:rsid w:val="00B30780"/>
    <w:rsid w:val="00B31A68"/>
    <w:rsid w:val="00B34339"/>
    <w:rsid w:val="00B372BD"/>
    <w:rsid w:val="00B41DA6"/>
    <w:rsid w:val="00B4248D"/>
    <w:rsid w:val="00B42B2F"/>
    <w:rsid w:val="00B44900"/>
    <w:rsid w:val="00B44EA9"/>
    <w:rsid w:val="00B45B0A"/>
    <w:rsid w:val="00B468FC"/>
    <w:rsid w:val="00B47263"/>
    <w:rsid w:val="00B472E1"/>
    <w:rsid w:val="00B50DEB"/>
    <w:rsid w:val="00B50E65"/>
    <w:rsid w:val="00B510E2"/>
    <w:rsid w:val="00B52821"/>
    <w:rsid w:val="00B53D4A"/>
    <w:rsid w:val="00B53E6B"/>
    <w:rsid w:val="00B558CB"/>
    <w:rsid w:val="00B60AE4"/>
    <w:rsid w:val="00B647C4"/>
    <w:rsid w:val="00B64814"/>
    <w:rsid w:val="00B65A8D"/>
    <w:rsid w:val="00B65A95"/>
    <w:rsid w:val="00B67733"/>
    <w:rsid w:val="00B70FF1"/>
    <w:rsid w:val="00B71170"/>
    <w:rsid w:val="00B720D6"/>
    <w:rsid w:val="00B73C4B"/>
    <w:rsid w:val="00B769CA"/>
    <w:rsid w:val="00B80AC4"/>
    <w:rsid w:val="00B80BCE"/>
    <w:rsid w:val="00B81740"/>
    <w:rsid w:val="00B819E7"/>
    <w:rsid w:val="00B83483"/>
    <w:rsid w:val="00B8541E"/>
    <w:rsid w:val="00B85D7B"/>
    <w:rsid w:val="00B85DAC"/>
    <w:rsid w:val="00B87C4C"/>
    <w:rsid w:val="00B87FDD"/>
    <w:rsid w:val="00B900EA"/>
    <w:rsid w:val="00B91069"/>
    <w:rsid w:val="00B92842"/>
    <w:rsid w:val="00B929FA"/>
    <w:rsid w:val="00B93AC1"/>
    <w:rsid w:val="00B9441E"/>
    <w:rsid w:val="00B94695"/>
    <w:rsid w:val="00B97ADF"/>
    <w:rsid w:val="00BA12B4"/>
    <w:rsid w:val="00BA2713"/>
    <w:rsid w:val="00BA4C61"/>
    <w:rsid w:val="00BA5257"/>
    <w:rsid w:val="00BA5F87"/>
    <w:rsid w:val="00BA6AEE"/>
    <w:rsid w:val="00BA76C9"/>
    <w:rsid w:val="00BB00D9"/>
    <w:rsid w:val="00BB123D"/>
    <w:rsid w:val="00BB20BF"/>
    <w:rsid w:val="00BB22FA"/>
    <w:rsid w:val="00BB3200"/>
    <w:rsid w:val="00BB3D25"/>
    <w:rsid w:val="00BB420D"/>
    <w:rsid w:val="00BB48C0"/>
    <w:rsid w:val="00BB63E2"/>
    <w:rsid w:val="00BC210B"/>
    <w:rsid w:val="00BC341F"/>
    <w:rsid w:val="00BC4081"/>
    <w:rsid w:val="00BC44ED"/>
    <w:rsid w:val="00BC47DE"/>
    <w:rsid w:val="00BC67CF"/>
    <w:rsid w:val="00BC77E7"/>
    <w:rsid w:val="00BD0F98"/>
    <w:rsid w:val="00BD12A1"/>
    <w:rsid w:val="00BD2ED1"/>
    <w:rsid w:val="00BD347E"/>
    <w:rsid w:val="00BD42E6"/>
    <w:rsid w:val="00BD4564"/>
    <w:rsid w:val="00BD4986"/>
    <w:rsid w:val="00BD5C63"/>
    <w:rsid w:val="00BD6B3A"/>
    <w:rsid w:val="00BD78B4"/>
    <w:rsid w:val="00BD7B83"/>
    <w:rsid w:val="00BE0C3B"/>
    <w:rsid w:val="00BE0CE3"/>
    <w:rsid w:val="00BE1083"/>
    <w:rsid w:val="00BE1509"/>
    <w:rsid w:val="00BE1FBB"/>
    <w:rsid w:val="00BE4614"/>
    <w:rsid w:val="00BE6F3C"/>
    <w:rsid w:val="00BF02A5"/>
    <w:rsid w:val="00BF0ACA"/>
    <w:rsid w:val="00BF17C6"/>
    <w:rsid w:val="00BF3520"/>
    <w:rsid w:val="00BF5B3D"/>
    <w:rsid w:val="00BF5B42"/>
    <w:rsid w:val="00BF6C6A"/>
    <w:rsid w:val="00BF6E1B"/>
    <w:rsid w:val="00BF7291"/>
    <w:rsid w:val="00BF7979"/>
    <w:rsid w:val="00C00FDA"/>
    <w:rsid w:val="00C02705"/>
    <w:rsid w:val="00C02D55"/>
    <w:rsid w:val="00C02EB9"/>
    <w:rsid w:val="00C0329D"/>
    <w:rsid w:val="00C04CD8"/>
    <w:rsid w:val="00C04E4B"/>
    <w:rsid w:val="00C0595B"/>
    <w:rsid w:val="00C05B54"/>
    <w:rsid w:val="00C05C8E"/>
    <w:rsid w:val="00C062C8"/>
    <w:rsid w:val="00C11B56"/>
    <w:rsid w:val="00C11FEA"/>
    <w:rsid w:val="00C14122"/>
    <w:rsid w:val="00C14576"/>
    <w:rsid w:val="00C16045"/>
    <w:rsid w:val="00C16D19"/>
    <w:rsid w:val="00C17019"/>
    <w:rsid w:val="00C20B7E"/>
    <w:rsid w:val="00C25078"/>
    <w:rsid w:val="00C25606"/>
    <w:rsid w:val="00C27D92"/>
    <w:rsid w:val="00C27FCD"/>
    <w:rsid w:val="00C316E8"/>
    <w:rsid w:val="00C43454"/>
    <w:rsid w:val="00C4387F"/>
    <w:rsid w:val="00C43F58"/>
    <w:rsid w:val="00C45311"/>
    <w:rsid w:val="00C46A2A"/>
    <w:rsid w:val="00C47DD7"/>
    <w:rsid w:val="00C5046D"/>
    <w:rsid w:val="00C51F72"/>
    <w:rsid w:val="00C52E47"/>
    <w:rsid w:val="00C53292"/>
    <w:rsid w:val="00C54B02"/>
    <w:rsid w:val="00C60093"/>
    <w:rsid w:val="00C62BF5"/>
    <w:rsid w:val="00C636DA"/>
    <w:rsid w:val="00C64A46"/>
    <w:rsid w:val="00C65C59"/>
    <w:rsid w:val="00C67E22"/>
    <w:rsid w:val="00C7053E"/>
    <w:rsid w:val="00C72045"/>
    <w:rsid w:val="00C72271"/>
    <w:rsid w:val="00C76D3E"/>
    <w:rsid w:val="00C80B61"/>
    <w:rsid w:val="00C81356"/>
    <w:rsid w:val="00C8137C"/>
    <w:rsid w:val="00C83137"/>
    <w:rsid w:val="00C84001"/>
    <w:rsid w:val="00C84330"/>
    <w:rsid w:val="00C8452C"/>
    <w:rsid w:val="00C866AF"/>
    <w:rsid w:val="00C87DA0"/>
    <w:rsid w:val="00C9379B"/>
    <w:rsid w:val="00C96E60"/>
    <w:rsid w:val="00C973D8"/>
    <w:rsid w:val="00CA0E87"/>
    <w:rsid w:val="00CA223C"/>
    <w:rsid w:val="00CA331F"/>
    <w:rsid w:val="00CA3FB8"/>
    <w:rsid w:val="00CA4BDE"/>
    <w:rsid w:val="00CA4DDA"/>
    <w:rsid w:val="00CA550F"/>
    <w:rsid w:val="00CA65CA"/>
    <w:rsid w:val="00CA6FF9"/>
    <w:rsid w:val="00CB1D78"/>
    <w:rsid w:val="00CB4238"/>
    <w:rsid w:val="00CB5938"/>
    <w:rsid w:val="00CB6C4A"/>
    <w:rsid w:val="00CC0AF2"/>
    <w:rsid w:val="00CC1A64"/>
    <w:rsid w:val="00CC1B88"/>
    <w:rsid w:val="00CC34EB"/>
    <w:rsid w:val="00CC3EC4"/>
    <w:rsid w:val="00CC504C"/>
    <w:rsid w:val="00CC545C"/>
    <w:rsid w:val="00CC604C"/>
    <w:rsid w:val="00CC66EA"/>
    <w:rsid w:val="00CC6838"/>
    <w:rsid w:val="00CD046D"/>
    <w:rsid w:val="00CD06CD"/>
    <w:rsid w:val="00CD10E3"/>
    <w:rsid w:val="00CD255B"/>
    <w:rsid w:val="00CD3C17"/>
    <w:rsid w:val="00CD420F"/>
    <w:rsid w:val="00CD6F0F"/>
    <w:rsid w:val="00CE0421"/>
    <w:rsid w:val="00CE06B9"/>
    <w:rsid w:val="00CE1429"/>
    <w:rsid w:val="00CE1F9C"/>
    <w:rsid w:val="00CE2E48"/>
    <w:rsid w:val="00CE3ECB"/>
    <w:rsid w:val="00CE68B7"/>
    <w:rsid w:val="00CE7CCC"/>
    <w:rsid w:val="00CF1518"/>
    <w:rsid w:val="00CF6672"/>
    <w:rsid w:val="00CF6F5B"/>
    <w:rsid w:val="00CF7D98"/>
    <w:rsid w:val="00D01CC1"/>
    <w:rsid w:val="00D021F7"/>
    <w:rsid w:val="00D0272C"/>
    <w:rsid w:val="00D0395B"/>
    <w:rsid w:val="00D068C4"/>
    <w:rsid w:val="00D069C7"/>
    <w:rsid w:val="00D078A2"/>
    <w:rsid w:val="00D07975"/>
    <w:rsid w:val="00D11480"/>
    <w:rsid w:val="00D1306A"/>
    <w:rsid w:val="00D15578"/>
    <w:rsid w:val="00D15CC5"/>
    <w:rsid w:val="00D16E0C"/>
    <w:rsid w:val="00D1729B"/>
    <w:rsid w:val="00D2031B"/>
    <w:rsid w:val="00D21123"/>
    <w:rsid w:val="00D23F72"/>
    <w:rsid w:val="00D2422A"/>
    <w:rsid w:val="00D2517B"/>
    <w:rsid w:val="00D26BB7"/>
    <w:rsid w:val="00D27098"/>
    <w:rsid w:val="00D36493"/>
    <w:rsid w:val="00D367EB"/>
    <w:rsid w:val="00D37418"/>
    <w:rsid w:val="00D37894"/>
    <w:rsid w:val="00D379CE"/>
    <w:rsid w:val="00D45954"/>
    <w:rsid w:val="00D461C2"/>
    <w:rsid w:val="00D4628B"/>
    <w:rsid w:val="00D501D6"/>
    <w:rsid w:val="00D561AD"/>
    <w:rsid w:val="00D60873"/>
    <w:rsid w:val="00D61AAE"/>
    <w:rsid w:val="00D640AA"/>
    <w:rsid w:val="00D64CB8"/>
    <w:rsid w:val="00D64D67"/>
    <w:rsid w:val="00D66045"/>
    <w:rsid w:val="00D661B2"/>
    <w:rsid w:val="00D7029B"/>
    <w:rsid w:val="00D72FD8"/>
    <w:rsid w:val="00D76B7B"/>
    <w:rsid w:val="00D76D01"/>
    <w:rsid w:val="00D81EEC"/>
    <w:rsid w:val="00D84FA8"/>
    <w:rsid w:val="00D85E02"/>
    <w:rsid w:val="00D874C4"/>
    <w:rsid w:val="00D878D8"/>
    <w:rsid w:val="00D9071A"/>
    <w:rsid w:val="00D931E3"/>
    <w:rsid w:val="00D93BDD"/>
    <w:rsid w:val="00D9697A"/>
    <w:rsid w:val="00D96CBA"/>
    <w:rsid w:val="00D97FE2"/>
    <w:rsid w:val="00DA1A72"/>
    <w:rsid w:val="00DA1C8F"/>
    <w:rsid w:val="00DA2FE9"/>
    <w:rsid w:val="00DA3301"/>
    <w:rsid w:val="00DA4C48"/>
    <w:rsid w:val="00DA6375"/>
    <w:rsid w:val="00DA727D"/>
    <w:rsid w:val="00DA72A1"/>
    <w:rsid w:val="00DB16FA"/>
    <w:rsid w:val="00DB1B2F"/>
    <w:rsid w:val="00DB2D91"/>
    <w:rsid w:val="00DB3481"/>
    <w:rsid w:val="00DB53A7"/>
    <w:rsid w:val="00DB571C"/>
    <w:rsid w:val="00DC0E38"/>
    <w:rsid w:val="00DC1376"/>
    <w:rsid w:val="00DC2EC5"/>
    <w:rsid w:val="00DC4136"/>
    <w:rsid w:val="00DC425D"/>
    <w:rsid w:val="00DC4F10"/>
    <w:rsid w:val="00DC5C37"/>
    <w:rsid w:val="00DC709E"/>
    <w:rsid w:val="00DD170F"/>
    <w:rsid w:val="00DD25B0"/>
    <w:rsid w:val="00DD3034"/>
    <w:rsid w:val="00DD6C1A"/>
    <w:rsid w:val="00DE0A8A"/>
    <w:rsid w:val="00DE4C36"/>
    <w:rsid w:val="00DF1A9C"/>
    <w:rsid w:val="00DF2CCE"/>
    <w:rsid w:val="00DF44CF"/>
    <w:rsid w:val="00DF4B91"/>
    <w:rsid w:val="00DF6E54"/>
    <w:rsid w:val="00DF7E95"/>
    <w:rsid w:val="00E03843"/>
    <w:rsid w:val="00E04228"/>
    <w:rsid w:val="00E04457"/>
    <w:rsid w:val="00E04BBC"/>
    <w:rsid w:val="00E05518"/>
    <w:rsid w:val="00E06673"/>
    <w:rsid w:val="00E06AEA"/>
    <w:rsid w:val="00E06BA6"/>
    <w:rsid w:val="00E10450"/>
    <w:rsid w:val="00E11258"/>
    <w:rsid w:val="00E128A5"/>
    <w:rsid w:val="00E1478E"/>
    <w:rsid w:val="00E159D7"/>
    <w:rsid w:val="00E15BDB"/>
    <w:rsid w:val="00E16757"/>
    <w:rsid w:val="00E21653"/>
    <w:rsid w:val="00E218EF"/>
    <w:rsid w:val="00E23190"/>
    <w:rsid w:val="00E23781"/>
    <w:rsid w:val="00E2414E"/>
    <w:rsid w:val="00E2458C"/>
    <w:rsid w:val="00E2583A"/>
    <w:rsid w:val="00E26589"/>
    <w:rsid w:val="00E26830"/>
    <w:rsid w:val="00E32332"/>
    <w:rsid w:val="00E33F67"/>
    <w:rsid w:val="00E34A7F"/>
    <w:rsid w:val="00E34E6B"/>
    <w:rsid w:val="00E37052"/>
    <w:rsid w:val="00E40B36"/>
    <w:rsid w:val="00E41949"/>
    <w:rsid w:val="00E42738"/>
    <w:rsid w:val="00E42F46"/>
    <w:rsid w:val="00E455CC"/>
    <w:rsid w:val="00E45607"/>
    <w:rsid w:val="00E456BE"/>
    <w:rsid w:val="00E45C47"/>
    <w:rsid w:val="00E4621A"/>
    <w:rsid w:val="00E4697C"/>
    <w:rsid w:val="00E500F2"/>
    <w:rsid w:val="00E51672"/>
    <w:rsid w:val="00E53448"/>
    <w:rsid w:val="00E5550B"/>
    <w:rsid w:val="00E55EE5"/>
    <w:rsid w:val="00E625B3"/>
    <w:rsid w:val="00E6315B"/>
    <w:rsid w:val="00E63378"/>
    <w:rsid w:val="00E63F25"/>
    <w:rsid w:val="00E64743"/>
    <w:rsid w:val="00E6633B"/>
    <w:rsid w:val="00E667EE"/>
    <w:rsid w:val="00E716E6"/>
    <w:rsid w:val="00E7257D"/>
    <w:rsid w:val="00E728CB"/>
    <w:rsid w:val="00E7336F"/>
    <w:rsid w:val="00E74659"/>
    <w:rsid w:val="00E80906"/>
    <w:rsid w:val="00E80DDE"/>
    <w:rsid w:val="00E826E2"/>
    <w:rsid w:val="00E8487D"/>
    <w:rsid w:val="00E84A6B"/>
    <w:rsid w:val="00E853BB"/>
    <w:rsid w:val="00E85AB8"/>
    <w:rsid w:val="00E86F24"/>
    <w:rsid w:val="00E90C23"/>
    <w:rsid w:val="00E92385"/>
    <w:rsid w:val="00E92F6C"/>
    <w:rsid w:val="00E94AEA"/>
    <w:rsid w:val="00E94FA2"/>
    <w:rsid w:val="00E96DEA"/>
    <w:rsid w:val="00E97CE4"/>
    <w:rsid w:val="00EA1585"/>
    <w:rsid w:val="00EA3568"/>
    <w:rsid w:val="00EA412A"/>
    <w:rsid w:val="00EA444D"/>
    <w:rsid w:val="00EA4747"/>
    <w:rsid w:val="00EA48AE"/>
    <w:rsid w:val="00EA5A19"/>
    <w:rsid w:val="00EA7DC1"/>
    <w:rsid w:val="00EB07AD"/>
    <w:rsid w:val="00EB09E2"/>
    <w:rsid w:val="00EB74A5"/>
    <w:rsid w:val="00EC4153"/>
    <w:rsid w:val="00EC5B64"/>
    <w:rsid w:val="00EC60FC"/>
    <w:rsid w:val="00ED0059"/>
    <w:rsid w:val="00ED0133"/>
    <w:rsid w:val="00ED173F"/>
    <w:rsid w:val="00ED2CE1"/>
    <w:rsid w:val="00ED2DE8"/>
    <w:rsid w:val="00ED5429"/>
    <w:rsid w:val="00EE0126"/>
    <w:rsid w:val="00EE24C7"/>
    <w:rsid w:val="00EE2616"/>
    <w:rsid w:val="00EE3D40"/>
    <w:rsid w:val="00EE5067"/>
    <w:rsid w:val="00EE6F35"/>
    <w:rsid w:val="00EE764A"/>
    <w:rsid w:val="00EE7801"/>
    <w:rsid w:val="00EE7D9B"/>
    <w:rsid w:val="00EF193D"/>
    <w:rsid w:val="00EF2A15"/>
    <w:rsid w:val="00EF3E99"/>
    <w:rsid w:val="00EF5BFD"/>
    <w:rsid w:val="00EF7420"/>
    <w:rsid w:val="00EF7617"/>
    <w:rsid w:val="00F01C6F"/>
    <w:rsid w:val="00F0578F"/>
    <w:rsid w:val="00F05BBE"/>
    <w:rsid w:val="00F06441"/>
    <w:rsid w:val="00F06808"/>
    <w:rsid w:val="00F06941"/>
    <w:rsid w:val="00F06EA2"/>
    <w:rsid w:val="00F06EE2"/>
    <w:rsid w:val="00F071F9"/>
    <w:rsid w:val="00F073D4"/>
    <w:rsid w:val="00F074DC"/>
    <w:rsid w:val="00F07BA7"/>
    <w:rsid w:val="00F12225"/>
    <w:rsid w:val="00F123B1"/>
    <w:rsid w:val="00F136A7"/>
    <w:rsid w:val="00F13958"/>
    <w:rsid w:val="00F15714"/>
    <w:rsid w:val="00F17286"/>
    <w:rsid w:val="00F179BC"/>
    <w:rsid w:val="00F22103"/>
    <w:rsid w:val="00F234ED"/>
    <w:rsid w:val="00F235C1"/>
    <w:rsid w:val="00F23AD4"/>
    <w:rsid w:val="00F24B92"/>
    <w:rsid w:val="00F24F8F"/>
    <w:rsid w:val="00F25448"/>
    <w:rsid w:val="00F267AE"/>
    <w:rsid w:val="00F27404"/>
    <w:rsid w:val="00F30790"/>
    <w:rsid w:val="00F307E0"/>
    <w:rsid w:val="00F30EF7"/>
    <w:rsid w:val="00F31080"/>
    <w:rsid w:val="00F318EF"/>
    <w:rsid w:val="00F32E25"/>
    <w:rsid w:val="00F33223"/>
    <w:rsid w:val="00F34BD9"/>
    <w:rsid w:val="00F34D63"/>
    <w:rsid w:val="00F361E8"/>
    <w:rsid w:val="00F36E22"/>
    <w:rsid w:val="00F37E96"/>
    <w:rsid w:val="00F37F63"/>
    <w:rsid w:val="00F40203"/>
    <w:rsid w:val="00F4297D"/>
    <w:rsid w:val="00F4638B"/>
    <w:rsid w:val="00F46BCE"/>
    <w:rsid w:val="00F527F5"/>
    <w:rsid w:val="00F55D18"/>
    <w:rsid w:val="00F57F7A"/>
    <w:rsid w:val="00F624DE"/>
    <w:rsid w:val="00F62D33"/>
    <w:rsid w:val="00F64C57"/>
    <w:rsid w:val="00F6570B"/>
    <w:rsid w:val="00F67615"/>
    <w:rsid w:val="00F70618"/>
    <w:rsid w:val="00F72BF3"/>
    <w:rsid w:val="00F737BF"/>
    <w:rsid w:val="00F743C8"/>
    <w:rsid w:val="00F74D05"/>
    <w:rsid w:val="00F7523F"/>
    <w:rsid w:val="00F754E8"/>
    <w:rsid w:val="00F76C98"/>
    <w:rsid w:val="00F76DF8"/>
    <w:rsid w:val="00F76F78"/>
    <w:rsid w:val="00F804CD"/>
    <w:rsid w:val="00F80750"/>
    <w:rsid w:val="00F82E81"/>
    <w:rsid w:val="00F83209"/>
    <w:rsid w:val="00F83ABD"/>
    <w:rsid w:val="00F85348"/>
    <w:rsid w:val="00F85F59"/>
    <w:rsid w:val="00F86717"/>
    <w:rsid w:val="00F86B94"/>
    <w:rsid w:val="00F86DD4"/>
    <w:rsid w:val="00F93096"/>
    <w:rsid w:val="00F93E56"/>
    <w:rsid w:val="00F96366"/>
    <w:rsid w:val="00F963D1"/>
    <w:rsid w:val="00FA0E60"/>
    <w:rsid w:val="00FA1D3F"/>
    <w:rsid w:val="00FA242C"/>
    <w:rsid w:val="00FA2A09"/>
    <w:rsid w:val="00FA2E63"/>
    <w:rsid w:val="00FA3CEC"/>
    <w:rsid w:val="00FA4793"/>
    <w:rsid w:val="00FA730C"/>
    <w:rsid w:val="00FA7DD7"/>
    <w:rsid w:val="00FB0AE1"/>
    <w:rsid w:val="00FB30FB"/>
    <w:rsid w:val="00FB46E3"/>
    <w:rsid w:val="00FB4838"/>
    <w:rsid w:val="00FB4CF2"/>
    <w:rsid w:val="00FB73DF"/>
    <w:rsid w:val="00FB764C"/>
    <w:rsid w:val="00FB7ABE"/>
    <w:rsid w:val="00FB7D15"/>
    <w:rsid w:val="00FC0474"/>
    <w:rsid w:val="00FC0828"/>
    <w:rsid w:val="00FC0FC2"/>
    <w:rsid w:val="00FC13BA"/>
    <w:rsid w:val="00FC245A"/>
    <w:rsid w:val="00FC3486"/>
    <w:rsid w:val="00FC4AE2"/>
    <w:rsid w:val="00FC510B"/>
    <w:rsid w:val="00FC5D86"/>
    <w:rsid w:val="00FC6B03"/>
    <w:rsid w:val="00FD006C"/>
    <w:rsid w:val="00FD06D5"/>
    <w:rsid w:val="00FD2586"/>
    <w:rsid w:val="00FD328E"/>
    <w:rsid w:val="00FD3CCF"/>
    <w:rsid w:val="00FD56D1"/>
    <w:rsid w:val="00FD5740"/>
    <w:rsid w:val="00FE01CF"/>
    <w:rsid w:val="00FE093B"/>
    <w:rsid w:val="00FE0B96"/>
    <w:rsid w:val="00FE1629"/>
    <w:rsid w:val="00FE33F3"/>
    <w:rsid w:val="00FE3A18"/>
    <w:rsid w:val="00FE419E"/>
    <w:rsid w:val="00FF0884"/>
    <w:rsid w:val="00FF2484"/>
    <w:rsid w:val="00FF306B"/>
    <w:rsid w:val="00FF3D55"/>
    <w:rsid w:val="00FF4A32"/>
    <w:rsid w:val="00FF5526"/>
    <w:rsid w:val="00FF7923"/>
    <w:rsid w:val="00FF7FAC"/>
    <w:rsid w:val="164DE1F8"/>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309FC"/>
  <w15:docId w15:val="{8A2ADF61-D850-4C2E-9114-CEFAA54D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lang w:val="en-AU" w:eastAsia="en-US" w:bidi="ar-SA"/>
      </w:rPr>
    </w:rPrDefault>
    <w:pPrDefault>
      <w:pPr>
        <w:spacing w:after="240" w:line="252"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qFormat="1"/>
    <w:lsdException w:name="heading 6" w:semiHidden="1" w:uiPriority="9" w:unhideWhenUsed="1" w:qFormat="1"/>
    <w:lsdException w:name="heading 7" w:semiHidden="1" w:uiPriority="9" w:unhideWhenUsed="1" w:qFormat="1"/>
    <w:lsdException w:name="heading 8" w:locked="0" w:semiHidden="1" w:uiPriority="9" w:unhideWhenUsed="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2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23E89"/>
    <w:pPr>
      <w:spacing w:after="120"/>
    </w:pPr>
    <w:rPr>
      <w:lang w:val="en-GB" w:eastAsia="en-GB"/>
    </w:rPr>
  </w:style>
  <w:style w:type="paragraph" w:styleId="Heading1">
    <w:name w:val="heading 1"/>
    <w:basedOn w:val="Normal"/>
    <w:next w:val="Normal"/>
    <w:link w:val="Heading1Char"/>
    <w:uiPriority w:val="9"/>
    <w:qFormat/>
    <w:rsid w:val="000A3E98"/>
    <w:pPr>
      <w:keepNext/>
      <w:keepLines/>
      <w:numPr>
        <w:numId w:val="9"/>
      </w:numPr>
      <w:pBdr>
        <w:top w:val="single" w:sz="4" w:space="3" w:color="FFD700" w:themeColor="background2"/>
        <w:left w:val="single" w:sz="4" w:space="4" w:color="FFD700" w:themeColor="background2"/>
        <w:bottom w:val="single" w:sz="4" w:space="3" w:color="FFD700" w:themeColor="background2"/>
        <w:right w:val="single" w:sz="4" w:space="4" w:color="FFD700" w:themeColor="background2"/>
      </w:pBdr>
      <w:shd w:val="clear" w:color="auto" w:fill="FFD700"/>
      <w:spacing w:after="160"/>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qFormat/>
    <w:rsid w:val="000A3E98"/>
    <w:pPr>
      <w:keepNext/>
      <w:keepLines/>
      <w:numPr>
        <w:ilvl w:val="1"/>
        <w:numId w:val="9"/>
      </w:numPr>
      <w:spacing w:after="160"/>
      <w:ind w:left="567"/>
      <w:outlineLvl w:val="1"/>
    </w:pPr>
    <w:rPr>
      <w:rFonts w:asciiTheme="majorHAnsi" w:eastAsiaTheme="majorEastAsia" w:hAnsiTheme="majorHAnsi" w:cstheme="majorBidi"/>
      <w:b/>
      <w:bCs/>
      <w:color w:val="000000" w:themeColor="text1"/>
      <w:sz w:val="22"/>
      <w:szCs w:val="28"/>
    </w:rPr>
  </w:style>
  <w:style w:type="paragraph" w:styleId="Heading3">
    <w:name w:val="heading 3"/>
    <w:basedOn w:val="Heading2"/>
    <w:next w:val="Normal"/>
    <w:link w:val="Heading3Char"/>
    <w:uiPriority w:val="9"/>
    <w:qFormat/>
    <w:rsid w:val="000A3E98"/>
    <w:pPr>
      <w:numPr>
        <w:ilvl w:val="2"/>
      </w:numPr>
      <w:outlineLvl w:val="2"/>
    </w:pPr>
  </w:style>
  <w:style w:type="paragraph" w:styleId="Heading4">
    <w:name w:val="heading 4"/>
    <w:basedOn w:val="Normal"/>
    <w:next w:val="Normal"/>
    <w:link w:val="Heading4Char"/>
    <w:uiPriority w:val="9"/>
    <w:semiHidden/>
    <w:qFormat/>
    <w:rsid w:val="008125F8"/>
    <w:pPr>
      <w:keepNext/>
      <w:keepLines/>
      <w:spacing w:before="120" w:after="60" w:line="216" w:lineRule="atLeast"/>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rsid w:val="00255F5F"/>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qFormat/>
    <w:rsid w:val="00255F5F"/>
    <w:pPr>
      <w:keepNext/>
      <w:keepLines/>
      <w:spacing w:before="120" w:after="6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qFormat/>
    <w:rsid w:val="00255F5F"/>
    <w:pPr>
      <w:keepNext/>
      <w:keepLines/>
      <w:spacing w:before="120" w:after="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rsid w:val="00255F5F"/>
    <w:pPr>
      <w:keepNext/>
      <w:keepLines/>
      <w:spacing w:before="120" w:after="60"/>
      <w:outlineLvl w:val="7"/>
    </w:pPr>
    <w:rPr>
      <w:rFonts w:asciiTheme="majorHAnsi" w:eastAsiaTheme="majorEastAsia" w:hAnsiTheme="majorHAnsi" w:cstheme="majorBidi"/>
      <w:b/>
      <w:color w:val="000000" w:themeColor="text1"/>
    </w:rPr>
  </w:style>
  <w:style w:type="paragraph" w:styleId="Heading9">
    <w:name w:val="heading 9"/>
    <w:basedOn w:val="Normal"/>
    <w:next w:val="Normal"/>
    <w:link w:val="Heading9Char"/>
    <w:uiPriority w:val="9"/>
    <w:semiHidden/>
    <w:qFormat/>
    <w:rsid w:val="00255F5F"/>
    <w:pPr>
      <w:keepNext/>
      <w:keepLines/>
      <w:spacing w:before="120" w:after="60"/>
      <w:outlineLvl w:val="8"/>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E98"/>
    <w:rPr>
      <w:rFonts w:asciiTheme="majorHAnsi" w:eastAsiaTheme="majorEastAsia" w:hAnsiTheme="majorHAnsi" w:cstheme="majorBidi"/>
      <w:b/>
      <w:bCs/>
      <w:color w:val="000000" w:themeColor="text1"/>
      <w:sz w:val="24"/>
      <w:szCs w:val="28"/>
      <w:shd w:val="clear" w:color="auto" w:fill="FFD700"/>
      <w:lang w:val="en-GB" w:eastAsia="en-GB"/>
    </w:rPr>
  </w:style>
  <w:style w:type="character" w:customStyle="1" w:styleId="Heading2Char">
    <w:name w:val="Heading 2 Char"/>
    <w:basedOn w:val="DefaultParagraphFont"/>
    <w:link w:val="Heading2"/>
    <w:uiPriority w:val="9"/>
    <w:rsid w:val="000A3E98"/>
    <w:rPr>
      <w:rFonts w:asciiTheme="majorHAnsi" w:eastAsiaTheme="majorEastAsia" w:hAnsiTheme="majorHAnsi" w:cstheme="majorBidi"/>
      <w:b/>
      <w:bCs/>
      <w:color w:val="000000" w:themeColor="text1"/>
      <w:sz w:val="22"/>
      <w:szCs w:val="28"/>
      <w:lang w:val="en-GB" w:eastAsia="en-GB"/>
    </w:rPr>
  </w:style>
  <w:style w:type="character" w:customStyle="1" w:styleId="Heading3Char">
    <w:name w:val="Heading 3 Char"/>
    <w:basedOn w:val="DefaultParagraphFont"/>
    <w:link w:val="Heading3"/>
    <w:uiPriority w:val="9"/>
    <w:rsid w:val="000A3E98"/>
    <w:rPr>
      <w:rFonts w:asciiTheme="majorHAnsi" w:eastAsiaTheme="majorEastAsia" w:hAnsiTheme="majorHAnsi" w:cstheme="majorBidi"/>
      <w:b/>
      <w:bCs/>
      <w:color w:val="000000" w:themeColor="text1"/>
      <w:sz w:val="22"/>
      <w:szCs w:val="28"/>
      <w:lang w:val="en-GB" w:eastAsia="en-GB"/>
    </w:rPr>
  </w:style>
  <w:style w:type="character" w:customStyle="1" w:styleId="Heading4Char">
    <w:name w:val="Heading 4 Char"/>
    <w:basedOn w:val="DefaultParagraphFont"/>
    <w:link w:val="Heading4"/>
    <w:uiPriority w:val="9"/>
    <w:semiHidden/>
    <w:rsid w:val="0042449F"/>
    <w:rPr>
      <w:rFonts w:asciiTheme="majorHAnsi" w:eastAsiaTheme="majorEastAsia" w:hAnsiTheme="majorHAnsi" w:cstheme="majorBidi"/>
      <w:b/>
      <w:bCs/>
      <w:iCs/>
      <w:color w:val="000000" w:themeColor="text1"/>
    </w:rPr>
  </w:style>
  <w:style w:type="paragraph" w:styleId="ListBullet">
    <w:name w:val="List Bullet"/>
    <w:basedOn w:val="Normal"/>
    <w:uiPriority w:val="16"/>
    <w:qFormat/>
    <w:rsid w:val="009271F3"/>
    <w:pPr>
      <w:numPr>
        <w:numId w:val="6"/>
      </w:numPr>
    </w:pPr>
  </w:style>
  <w:style w:type="paragraph" w:styleId="ListBullet2">
    <w:name w:val="List Bullet 2"/>
    <w:basedOn w:val="ListBullet"/>
    <w:uiPriority w:val="16"/>
    <w:qFormat/>
    <w:rsid w:val="007F0323"/>
    <w:pPr>
      <w:numPr>
        <w:ilvl w:val="1"/>
      </w:numPr>
    </w:pPr>
  </w:style>
  <w:style w:type="paragraph" w:styleId="ListNumber">
    <w:name w:val="List Number"/>
    <w:basedOn w:val="ListParagraph"/>
    <w:uiPriority w:val="16"/>
    <w:qFormat/>
    <w:rsid w:val="000A3E98"/>
    <w:pPr>
      <w:numPr>
        <w:numId w:val="10"/>
      </w:numPr>
      <w:contextualSpacing w:val="0"/>
    </w:pPr>
  </w:style>
  <w:style w:type="paragraph" w:styleId="ListNumber2">
    <w:name w:val="List Number 2"/>
    <w:basedOn w:val="ListNumber"/>
    <w:uiPriority w:val="16"/>
    <w:qFormat/>
    <w:rsid w:val="000A3E98"/>
    <w:pPr>
      <w:numPr>
        <w:ilvl w:val="1"/>
      </w:numPr>
    </w:pPr>
  </w:style>
  <w:style w:type="numbering" w:customStyle="1" w:styleId="Lists">
    <w:name w:val="Lists"/>
    <w:uiPriority w:val="99"/>
    <w:rsid w:val="00255F5F"/>
    <w:pPr>
      <w:numPr>
        <w:numId w:val="1"/>
      </w:numPr>
    </w:pPr>
  </w:style>
  <w:style w:type="paragraph" w:styleId="ListNumber3">
    <w:name w:val="List Number 3"/>
    <w:basedOn w:val="ListNumber2"/>
    <w:uiPriority w:val="16"/>
    <w:qFormat/>
    <w:rsid w:val="000A3E98"/>
    <w:pPr>
      <w:numPr>
        <w:ilvl w:val="2"/>
      </w:numPr>
    </w:pPr>
  </w:style>
  <w:style w:type="paragraph" w:styleId="Title">
    <w:name w:val="Title"/>
    <w:basedOn w:val="Normal"/>
    <w:next w:val="Normal"/>
    <w:link w:val="TitleChar"/>
    <w:uiPriority w:val="21"/>
    <w:semiHidden/>
    <w:qFormat/>
    <w:rsid w:val="000A3E98"/>
    <w:pPr>
      <w:spacing w:before="120" w:after="280" w:line="120" w:lineRule="auto"/>
    </w:pPr>
    <w:rPr>
      <w:rFonts w:asciiTheme="majorHAnsi" w:eastAsiaTheme="majorEastAsia" w:hAnsiTheme="majorHAnsi" w:cstheme="majorBidi"/>
      <w:b/>
      <w:color w:val="000000" w:themeColor="text1"/>
      <w:sz w:val="28"/>
      <w:szCs w:val="28"/>
    </w:rPr>
  </w:style>
  <w:style w:type="character" w:customStyle="1" w:styleId="TitleChar">
    <w:name w:val="Title Char"/>
    <w:basedOn w:val="DefaultParagraphFont"/>
    <w:link w:val="Title"/>
    <w:uiPriority w:val="21"/>
    <w:semiHidden/>
    <w:rsid w:val="000A3E98"/>
    <w:rPr>
      <w:rFonts w:asciiTheme="majorHAnsi" w:eastAsiaTheme="majorEastAsia" w:hAnsiTheme="majorHAnsi" w:cstheme="majorBidi"/>
      <w:b/>
      <w:color w:val="000000" w:themeColor="text1"/>
      <w:sz w:val="28"/>
      <w:szCs w:val="28"/>
    </w:rPr>
  </w:style>
  <w:style w:type="numbering" w:customStyle="1" w:styleId="MultiLevelheadinglist">
    <w:name w:val="Multi Level heading list"/>
    <w:uiPriority w:val="99"/>
    <w:locked/>
    <w:rsid w:val="00D461C2"/>
    <w:pPr>
      <w:numPr>
        <w:numId w:val="2"/>
      </w:numPr>
    </w:pPr>
  </w:style>
  <w:style w:type="paragraph" w:styleId="TOC1">
    <w:name w:val="toc 1"/>
    <w:basedOn w:val="Normal"/>
    <w:next w:val="Normal"/>
    <w:autoRedefine/>
    <w:uiPriority w:val="39"/>
    <w:rsid w:val="000A3E98"/>
    <w:pPr>
      <w:tabs>
        <w:tab w:val="right" w:pos="9542"/>
      </w:tabs>
      <w:spacing w:after="0"/>
      <w:ind w:left="567" w:hanging="567"/>
    </w:pPr>
    <w:rPr>
      <w:noProof/>
    </w:rPr>
  </w:style>
  <w:style w:type="paragraph" w:styleId="TOCHeading">
    <w:name w:val="TOC Heading"/>
    <w:basedOn w:val="Heading1"/>
    <w:next w:val="Normal"/>
    <w:uiPriority w:val="39"/>
    <w:qFormat/>
    <w:rsid w:val="00E06673"/>
    <w:pPr>
      <w:outlineLvl w:val="9"/>
    </w:pPr>
  </w:style>
  <w:style w:type="paragraph" w:styleId="Footer">
    <w:name w:val="footer"/>
    <w:basedOn w:val="Normal"/>
    <w:link w:val="FooterChar"/>
    <w:uiPriority w:val="99"/>
    <w:rsid w:val="00734F9E"/>
    <w:pPr>
      <w:tabs>
        <w:tab w:val="right" w:pos="9639"/>
      </w:tabs>
      <w:spacing w:after="0" w:line="240" w:lineRule="auto"/>
    </w:pPr>
    <w:rPr>
      <w:rFonts w:asciiTheme="majorHAnsi" w:hAnsiTheme="majorHAnsi"/>
      <w:b/>
      <w:color w:val="939598" w:themeColor="accent5"/>
      <w:sz w:val="22"/>
      <w:u w:color="939598" w:themeColor="accent5"/>
    </w:rPr>
  </w:style>
  <w:style w:type="character" w:customStyle="1" w:styleId="FooterChar">
    <w:name w:val="Footer Char"/>
    <w:basedOn w:val="DefaultParagraphFont"/>
    <w:link w:val="Footer"/>
    <w:uiPriority w:val="99"/>
    <w:rsid w:val="00734F9E"/>
    <w:rPr>
      <w:rFonts w:asciiTheme="majorHAnsi" w:hAnsiTheme="majorHAnsi"/>
      <w:b/>
      <w:color w:val="939598" w:themeColor="accent5"/>
      <w:sz w:val="22"/>
      <w:u w:color="939598" w:themeColor="accent5"/>
    </w:rPr>
  </w:style>
  <w:style w:type="paragraph" w:styleId="ListBullet3">
    <w:name w:val="List Bullet 3"/>
    <w:basedOn w:val="ListBullet2"/>
    <w:uiPriority w:val="16"/>
    <w:qFormat/>
    <w:rsid w:val="000A3E98"/>
    <w:pPr>
      <w:tabs>
        <w:tab w:val="clear" w:pos="714"/>
      </w:tabs>
      <w:ind w:left="1078" w:hanging="284"/>
    </w:pPr>
  </w:style>
  <w:style w:type="table" w:styleId="TableGrid">
    <w:name w:val="Table Grid"/>
    <w:basedOn w:val="TableNormal"/>
    <w:uiPriority w:val="59"/>
    <w:rsid w:val="005E56D4"/>
    <w:pPr>
      <w:spacing w:after="0" w:line="240" w:lineRule="auto"/>
    </w:pPr>
    <w:tblPr>
      <w:tblStyleRowBandSize w:val="1"/>
      <w:tblBorders>
        <w:top w:val="single" w:sz="4" w:space="0" w:color="939598" w:themeColor="accent5"/>
        <w:bottom w:val="single" w:sz="4" w:space="0" w:color="939598" w:themeColor="accent5"/>
        <w:insideH w:val="single" w:sz="4" w:space="0" w:color="939598" w:themeColor="accent5"/>
        <w:insideV w:val="single" w:sz="4" w:space="0" w:color="939598" w:themeColor="accent5"/>
      </w:tblBorders>
      <w:tblCellMar>
        <w:top w:w="79" w:type="dxa"/>
        <w:left w:w="79" w:type="dxa"/>
        <w:bottom w:w="79" w:type="dxa"/>
        <w:right w:w="79" w:type="dxa"/>
      </w:tblCellMar>
    </w:tblPr>
    <w:tblStylePr w:type="firstRow">
      <w:rPr>
        <w:b/>
      </w:rPr>
      <w:tblPr/>
      <w:trPr>
        <w:cantSplit/>
        <w:tblHeader/>
      </w:trPr>
      <w:tcPr>
        <w:tcBorders>
          <w:top w:val="nil"/>
          <w:left w:val="nil"/>
          <w:bottom w:val="single" w:sz="4" w:space="0" w:color="939598" w:themeColor="accent5"/>
          <w:right w:val="nil"/>
          <w:insideH w:val="nil"/>
          <w:insideV w:val="single" w:sz="4" w:space="0" w:color="939598" w:themeColor="accent5"/>
          <w:tl2br w:val="nil"/>
          <w:tr2bl w:val="nil"/>
        </w:tcBorders>
      </w:tcPr>
    </w:tblStylePr>
    <w:tblStylePr w:type="lastRow">
      <w:rPr>
        <w:b/>
      </w:rPr>
      <w:tblPr/>
      <w:tcPr>
        <w:tcBorders>
          <w:top w:val="nil"/>
          <w:left w:val="nil"/>
          <w:bottom w:val="single" w:sz="4" w:space="0" w:color="939598" w:themeColor="accent5"/>
          <w:right w:val="nil"/>
          <w:insideH w:val="nil"/>
          <w:insideV w:val="single" w:sz="4" w:space="0" w:color="939598" w:themeColor="accent5"/>
          <w:tl2br w:val="nil"/>
          <w:tr2bl w:val="nil"/>
        </w:tcBorders>
      </w:tcPr>
    </w:tblStylePr>
    <w:tblStylePr w:type="firstCol">
      <w:rPr>
        <w:b/>
      </w:rPr>
    </w:tblStylePr>
    <w:tblStylePr w:type="lastCol">
      <w:rPr>
        <w:b/>
      </w:rPr>
    </w:tblStylePr>
  </w:style>
  <w:style w:type="paragraph" w:styleId="Caption">
    <w:name w:val="caption"/>
    <w:basedOn w:val="Normal"/>
    <w:next w:val="Normal"/>
    <w:uiPriority w:val="35"/>
    <w:qFormat/>
    <w:rsid w:val="006F359B"/>
    <w:pPr>
      <w:spacing w:before="60" w:after="360"/>
    </w:pPr>
    <w:rPr>
      <w:b/>
      <w:bCs/>
      <w:sz w:val="16"/>
      <w:szCs w:val="18"/>
    </w:rPr>
  </w:style>
  <w:style w:type="paragraph" w:styleId="Header">
    <w:name w:val="header"/>
    <w:basedOn w:val="Normal"/>
    <w:link w:val="HeaderChar"/>
    <w:uiPriority w:val="99"/>
    <w:rsid w:val="00904B3A"/>
    <w:pPr>
      <w:pBdr>
        <w:bottom w:val="single" w:sz="12" w:space="1" w:color="FFD700" w:themeColor="background2"/>
      </w:pBd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904B3A"/>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812D95"/>
    <w:rPr>
      <w:b/>
      <w:noProof w:val="0"/>
      <w:color w:val="6D6E71" w:themeColor="accent6"/>
      <w:sz w:val="20"/>
      <w:lang w:val="en-AU"/>
    </w:rPr>
  </w:style>
  <w:style w:type="paragraph" w:styleId="ListNumber4">
    <w:name w:val="List Number 4"/>
    <w:basedOn w:val="Normal"/>
    <w:uiPriority w:val="16"/>
    <w:qFormat/>
    <w:rsid w:val="00FF0884"/>
    <w:pPr>
      <w:numPr>
        <w:ilvl w:val="4"/>
      </w:numPr>
    </w:pPr>
  </w:style>
  <w:style w:type="character" w:styleId="Hyperlink">
    <w:name w:val="Hyperlink"/>
    <w:basedOn w:val="DefaultParagraphFont"/>
    <w:uiPriority w:val="99"/>
    <w:qFormat/>
    <w:rsid w:val="006427FE"/>
    <w:rPr>
      <w:noProof w:val="0"/>
      <w:color w:val="005CC9"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D700" w:themeColor="accent1"/>
        <w:left w:val="single" w:sz="2" w:space="10" w:color="FFD700" w:themeColor="accent1"/>
        <w:bottom w:val="single" w:sz="2" w:space="10" w:color="FFD700" w:themeColor="accent1"/>
        <w:right w:val="single" w:sz="2" w:space="10" w:color="FFD700" w:themeColor="accent1"/>
      </w:pBdr>
      <w:ind w:left="1152" w:right="1152"/>
    </w:pPr>
    <w:rPr>
      <w:rFonts w:asciiTheme="minorHAnsi" w:eastAsiaTheme="minorEastAsia" w:hAnsiTheme="minorHAnsi"/>
      <w:i/>
      <w:iCs/>
      <w:color w:val="FFD700"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7CC" w:themeFill="accent1" w:themeFillTint="33"/>
    </w:tcPr>
    <w:tblStylePr w:type="firstRow">
      <w:rPr>
        <w:b/>
        <w:bCs/>
      </w:rPr>
      <w:tblPr/>
      <w:tcPr>
        <w:shd w:val="clear" w:color="auto" w:fill="FFEF99" w:themeFill="accent1" w:themeFillTint="66"/>
      </w:tcPr>
    </w:tblStylePr>
    <w:tblStylePr w:type="lastRow">
      <w:rPr>
        <w:b/>
        <w:bCs/>
        <w:color w:val="000000" w:themeColor="text1"/>
      </w:rPr>
      <w:tblPr/>
      <w:tcPr>
        <w:shd w:val="clear" w:color="auto" w:fill="FFEF99" w:themeFill="accent1" w:themeFillTint="66"/>
      </w:tcPr>
    </w:tblStylePr>
    <w:tblStylePr w:type="firstCol">
      <w:rPr>
        <w:color w:val="FFFFFF" w:themeColor="background1"/>
      </w:rPr>
      <w:tblPr/>
      <w:tcPr>
        <w:shd w:val="clear" w:color="auto" w:fill="BFA100" w:themeFill="accent1" w:themeFillShade="BF"/>
      </w:tcPr>
    </w:tblStylePr>
    <w:tblStylePr w:type="lastCol">
      <w:rPr>
        <w:color w:val="FFFFFF" w:themeColor="background1"/>
      </w:rPr>
      <w:tblPr/>
      <w:tcPr>
        <w:shd w:val="clear" w:color="auto" w:fill="BFA100" w:themeFill="accent1" w:themeFillShade="BF"/>
      </w:tcPr>
    </w:tblStylePr>
    <w:tblStylePr w:type="band1Vert">
      <w:tblPr/>
      <w:tcPr>
        <w:shd w:val="clear" w:color="auto" w:fill="FFEB80" w:themeFill="accent1" w:themeFillTint="7F"/>
      </w:tcPr>
    </w:tblStylePr>
    <w:tblStylePr w:type="band1Horz">
      <w:tblPr/>
      <w:tcPr>
        <w:shd w:val="clear" w:color="auto" w:fill="FFEB80"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ACD2FF" w:themeFill="accent2" w:themeFillTint="33"/>
    </w:tcPr>
    <w:tblStylePr w:type="firstRow">
      <w:rPr>
        <w:b/>
        <w:bCs/>
      </w:rPr>
      <w:tblPr/>
      <w:tcPr>
        <w:shd w:val="clear" w:color="auto" w:fill="5AA5FF" w:themeFill="accent2" w:themeFillTint="66"/>
      </w:tcPr>
    </w:tblStylePr>
    <w:tblStylePr w:type="lastRow">
      <w:rPr>
        <w:b/>
        <w:bCs/>
        <w:color w:val="000000" w:themeColor="text1"/>
      </w:rPr>
      <w:tblPr/>
      <w:tcPr>
        <w:shd w:val="clear" w:color="auto" w:fill="5AA5FF" w:themeFill="accent2" w:themeFillTint="66"/>
      </w:tcPr>
    </w:tblStylePr>
    <w:tblStylePr w:type="firstCol">
      <w:rPr>
        <w:color w:val="FFFFFF" w:themeColor="background1"/>
      </w:rPr>
      <w:tblPr/>
      <w:tcPr>
        <w:shd w:val="clear" w:color="auto" w:fill="002149" w:themeFill="accent2" w:themeFillShade="BF"/>
      </w:tcPr>
    </w:tblStylePr>
    <w:tblStylePr w:type="lastCol">
      <w:rPr>
        <w:color w:val="FFFFFF" w:themeColor="background1"/>
      </w:rPr>
      <w:tblPr/>
      <w:tcPr>
        <w:shd w:val="clear" w:color="auto" w:fill="002149" w:themeFill="accent2" w:themeFillShade="BF"/>
      </w:tcPr>
    </w:tblStylePr>
    <w:tblStylePr w:type="band1Vert">
      <w:tblPr/>
      <w:tcPr>
        <w:shd w:val="clear" w:color="auto" w:fill="318FFF" w:themeFill="accent2" w:themeFillTint="7F"/>
      </w:tcPr>
    </w:tblStylePr>
    <w:tblStylePr w:type="band1Horz">
      <w:tblPr/>
      <w:tcPr>
        <w:shd w:val="clear" w:color="auto" w:fill="318FFF"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DF4" w:themeFill="accent3" w:themeFillTint="33"/>
    </w:tcPr>
    <w:tblStylePr w:type="firstRow">
      <w:rPr>
        <w:b/>
        <w:bCs/>
      </w:rPr>
      <w:tblPr/>
      <w:tcPr>
        <w:shd w:val="clear" w:color="auto" w:fill="FFFBEA" w:themeFill="accent3" w:themeFillTint="66"/>
      </w:tcPr>
    </w:tblStylePr>
    <w:tblStylePr w:type="lastRow">
      <w:rPr>
        <w:b/>
        <w:bCs/>
        <w:color w:val="000000" w:themeColor="text1"/>
      </w:rPr>
      <w:tblPr/>
      <w:tcPr>
        <w:shd w:val="clear" w:color="auto" w:fill="FFFBEA" w:themeFill="accent3" w:themeFillTint="66"/>
      </w:tcPr>
    </w:tblStylePr>
    <w:tblStylePr w:type="firstCol">
      <w:rPr>
        <w:color w:val="FFFFFF" w:themeColor="background1"/>
      </w:rPr>
      <w:tblPr/>
      <w:tcPr>
        <w:shd w:val="clear" w:color="auto" w:fill="FFE458" w:themeFill="accent3" w:themeFillShade="BF"/>
      </w:tcPr>
    </w:tblStylePr>
    <w:tblStylePr w:type="lastCol">
      <w:rPr>
        <w:color w:val="FFFFFF" w:themeColor="background1"/>
      </w:rPr>
      <w:tblPr/>
      <w:tcPr>
        <w:shd w:val="clear" w:color="auto" w:fill="FFE458" w:themeFill="accent3" w:themeFillShade="BF"/>
      </w:tcPr>
    </w:tblStylePr>
    <w:tblStylePr w:type="band1Vert">
      <w:tblPr/>
      <w:tcPr>
        <w:shd w:val="clear" w:color="auto" w:fill="FFFAE5" w:themeFill="accent3" w:themeFillTint="7F"/>
      </w:tcPr>
    </w:tblStylePr>
    <w:tblStylePr w:type="band1Horz">
      <w:tblPr/>
      <w:tcPr>
        <w:shd w:val="clear" w:color="auto" w:fill="FFFAE5"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6FAFF" w:themeFill="accent4" w:themeFillTint="33"/>
    </w:tcPr>
    <w:tblStylePr w:type="firstRow">
      <w:rPr>
        <w:b/>
        <w:bCs/>
      </w:rPr>
      <w:tblPr/>
      <w:tcPr>
        <w:shd w:val="clear" w:color="auto" w:fill="EEF5FF" w:themeFill="accent4" w:themeFillTint="66"/>
      </w:tcPr>
    </w:tblStylePr>
    <w:tblStylePr w:type="lastRow">
      <w:rPr>
        <w:b/>
        <w:bCs/>
        <w:color w:val="000000" w:themeColor="text1"/>
      </w:rPr>
      <w:tblPr/>
      <w:tcPr>
        <w:shd w:val="clear" w:color="auto" w:fill="EEF5FF" w:themeFill="accent4" w:themeFillTint="66"/>
      </w:tcPr>
    </w:tblStylePr>
    <w:tblStylePr w:type="firstCol">
      <w:rPr>
        <w:color w:val="FFFFFF" w:themeColor="background1"/>
      </w:rPr>
      <w:tblPr/>
      <w:tcPr>
        <w:shd w:val="clear" w:color="auto" w:fill="5FA7FF" w:themeFill="accent4" w:themeFillShade="BF"/>
      </w:tcPr>
    </w:tblStylePr>
    <w:tblStylePr w:type="lastCol">
      <w:rPr>
        <w:color w:val="FFFFFF" w:themeColor="background1"/>
      </w:rPr>
      <w:tblPr/>
      <w:tcPr>
        <w:shd w:val="clear" w:color="auto" w:fill="5FA7FF" w:themeFill="accent4" w:themeFillShade="BF"/>
      </w:tcPr>
    </w:tblStylePr>
    <w:tblStylePr w:type="band1Vert">
      <w:tblPr/>
      <w:tcPr>
        <w:shd w:val="clear" w:color="auto" w:fill="EAF3FF" w:themeFill="accent4" w:themeFillTint="7F"/>
      </w:tcPr>
    </w:tblStylePr>
    <w:tblStylePr w:type="band1Horz">
      <w:tblPr/>
      <w:tcPr>
        <w:shd w:val="clear" w:color="auto" w:fill="EAF3FF"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9E9EA" w:themeFill="accent5" w:themeFillTint="33"/>
    </w:tcPr>
    <w:tblStylePr w:type="firstRow">
      <w:rPr>
        <w:b/>
        <w:bCs/>
      </w:rPr>
      <w:tblPr/>
      <w:tcPr>
        <w:shd w:val="clear" w:color="auto" w:fill="D3D4D5" w:themeFill="accent5" w:themeFillTint="66"/>
      </w:tcPr>
    </w:tblStylePr>
    <w:tblStylePr w:type="lastRow">
      <w:rPr>
        <w:b/>
        <w:bCs/>
        <w:color w:val="000000" w:themeColor="text1"/>
      </w:rPr>
      <w:tblPr/>
      <w:tcPr>
        <w:shd w:val="clear" w:color="auto" w:fill="D3D4D5" w:themeFill="accent5" w:themeFillTint="66"/>
      </w:tcPr>
    </w:tblStylePr>
    <w:tblStylePr w:type="firstCol">
      <w:rPr>
        <w:color w:val="FFFFFF" w:themeColor="background1"/>
      </w:rPr>
      <w:tblPr/>
      <w:tcPr>
        <w:shd w:val="clear" w:color="auto" w:fill="6D6F72" w:themeFill="accent5" w:themeFillShade="BF"/>
      </w:tcPr>
    </w:tblStylePr>
    <w:tblStylePr w:type="lastCol">
      <w:rPr>
        <w:color w:val="FFFFFF" w:themeColor="background1"/>
      </w:rPr>
      <w:tblPr/>
      <w:tcPr>
        <w:shd w:val="clear" w:color="auto" w:fill="6D6F72" w:themeFill="accent5" w:themeFillShade="BF"/>
      </w:tcPr>
    </w:tblStylePr>
    <w:tblStylePr w:type="band1Vert">
      <w:tblPr/>
      <w:tcPr>
        <w:shd w:val="clear" w:color="auto" w:fill="C9CACB" w:themeFill="accent5" w:themeFillTint="7F"/>
      </w:tcPr>
    </w:tblStylePr>
    <w:tblStylePr w:type="band1Horz">
      <w:tblPr/>
      <w:tcPr>
        <w:shd w:val="clear" w:color="auto" w:fill="C9CACB"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1E1E2" w:themeFill="accent6" w:themeFillTint="33"/>
    </w:tcPr>
    <w:tblStylePr w:type="firstRow">
      <w:rPr>
        <w:b/>
        <w:bCs/>
      </w:rPr>
      <w:tblPr/>
      <w:tcPr>
        <w:shd w:val="clear" w:color="auto" w:fill="C4C4C6" w:themeFill="accent6" w:themeFillTint="66"/>
      </w:tcPr>
    </w:tblStylePr>
    <w:tblStylePr w:type="lastRow">
      <w:rPr>
        <w:b/>
        <w:bCs/>
        <w:color w:val="000000" w:themeColor="text1"/>
      </w:rPr>
      <w:tblPr/>
      <w:tcPr>
        <w:shd w:val="clear" w:color="auto" w:fill="C4C4C6" w:themeFill="accent6" w:themeFillTint="66"/>
      </w:tcPr>
    </w:tblStylePr>
    <w:tblStylePr w:type="firstCol">
      <w:rPr>
        <w:color w:val="FFFFFF" w:themeColor="background1"/>
      </w:rPr>
      <w:tblPr/>
      <w:tcPr>
        <w:shd w:val="clear" w:color="auto" w:fill="515254" w:themeFill="accent6" w:themeFillShade="BF"/>
      </w:tcPr>
    </w:tblStylePr>
    <w:tblStylePr w:type="lastCol">
      <w:rPr>
        <w:color w:val="FFFFFF" w:themeColor="background1"/>
      </w:rPr>
      <w:tblPr/>
      <w:tcPr>
        <w:shd w:val="clear" w:color="auto" w:fill="515254" w:themeFill="accent6" w:themeFillShade="BF"/>
      </w:tcPr>
    </w:tblStylePr>
    <w:tblStylePr w:type="band1Vert">
      <w:tblPr/>
      <w:tcPr>
        <w:shd w:val="clear" w:color="auto" w:fill="B5B6B8" w:themeFill="accent6" w:themeFillTint="7F"/>
      </w:tcPr>
    </w:tblStylePr>
    <w:tblStylePr w:type="band1Horz">
      <w:tblPr/>
      <w:tcPr>
        <w:shd w:val="clear" w:color="auto" w:fill="B5B6B8"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C0" w:themeFill="accent1" w:themeFillTint="3F"/>
      </w:tcPr>
    </w:tblStylePr>
    <w:tblStylePr w:type="band1Horz">
      <w:tblPr/>
      <w:tcPr>
        <w:shd w:val="clear" w:color="auto" w:fill="FFF7CC"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D6E8FF" w:themeFill="accent2"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C7FF" w:themeFill="accent2" w:themeFillTint="3F"/>
      </w:tcPr>
    </w:tblStylePr>
    <w:tblStylePr w:type="band1Horz">
      <w:tblPr/>
      <w:tcPr>
        <w:shd w:val="clear" w:color="auto" w:fill="ACD2FF"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FFFEFA" w:themeFill="accent3" w:themeFillTint="19"/>
    </w:tcPr>
    <w:tblStylePr w:type="firstRow">
      <w:rPr>
        <w:b/>
        <w:bCs/>
        <w:color w:val="FFFFFF" w:themeColor="background1"/>
      </w:rPr>
      <w:tblPr/>
      <w:tcPr>
        <w:tcBorders>
          <w:bottom w:val="single" w:sz="12" w:space="0" w:color="FFFFFF" w:themeColor="background1"/>
        </w:tcBorders>
        <w:shd w:val="clear" w:color="auto" w:fill="77B4FF" w:themeFill="accent4" w:themeFillShade="CC"/>
      </w:tcPr>
    </w:tblStylePr>
    <w:tblStylePr w:type="lastRow">
      <w:rPr>
        <w:b/>
        <w:bCs/>
        <w:color w:val="77B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F2" w:themeFill="accent3" w:themeFillTint="3F"/>
      </w:tcPr>
    </w:tblStylePr>
    <w:tblStylePr w:type="band1Horz">
      <w:tblPr/>
      <w:tcPr>
        <w:shd w:val="clear" w:color="auto" w:fill="FFFDF4"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FAFCFF" w:themeFill="accent4" w:themeFillTint="19"/>
    </w:tcPr>
    <w:tblStylePr w:type="firstRow">
      <w:rPr>
        <w:b/>
        <w:bCs/>
        <w:color w:val="FFFFFF" w:themeColor="background1"/>
      </w:rPr>
      <w:tblPr/>
      <w:tcPr>
        <w:tcBorders>
          <w:bottom w:val="single" w:sz="12" w:space="0" w:color="FFFFFF" w:themeColor="background1"/>
        </w:tcBorders>
        <w:shd w:val="clear" w:color="auto" w:fill="FFE870" w:themeFill="accent3" w:themeFillShade="CC"/>
      </w:tcPr>
    </w:tblStylePr>
    <w:tblStylePr w:type="lastRow">
      <w:rPr>
        <w:b/>
        <w:bCs/>
        <w:color w:val="FFE8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9FF" w:themeFill="accent4" w:themeFillTint="3F"/>
      </w:tcPr>
    </w:tblStylePr>
    <w:tblStylePr w:type="band1Horz">
      <w:tblPr/>
      <w:tcPr>
        <w:shd w:val="clear" w:color="auto" w:fill="F6FAFF"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57575A" w:themeFill="accent6" w:themeFillShade="CC"/>
      </w:tcPr>
    </w:tblStylePr>
    <w:tblStylePr w:type="lastRow">
      <w:rPr>
        <w:b/>
        <w:bCs/>
        <w:color w:val="57575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5" w:themeFillTint="3F"/>
      </w:tcPr>
    </w:tblStylePr>
    <w:tblStylePr w:type="band1Horz">
      <w:tblPr/>
      <w:tcPr>
        <w:shd w:val="clear" w:color="auto" w:fill="E9E9EA"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0F0F1"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6" w:themeFillTint="3F"/>
      </w:tcPr>
    </w:tblStylePr>
    <w:tblStylePr w:type="band1Horz">
      <w:tblPr/>
      <w:tcPr>
        <w:shd w:val="clear" w:color="auto" w:fill="E1E1E2"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FFD700" w:themeColor="accent1"/>
        <w:bottom w:val="single" w:sz="4" w:space="0" w:color="FFD700" w:themeColor="accent1"/>
        <w:right w:val="single" w:sz="4" w:space="0" w:color="FFD7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100" w:themeFill="accent1" w:themeFillShade="99"/>
      </w:tcPr>
    </w:tblStylePr>
    <w:tblStylePr w:type="firstCol">
      <w:rPr>
        <w:color w:val="FFFFFF" w:themeColor="background1"/>
      </w:rPr>
      <w:tblPr/>
      <w:tcPr>
        <w:tcBorders>
          <w:top w:val="nil"/>
          <w:left w:val="nil"/>
          <w:bottom w:val="nil"/>
          <w:right w:val="nil"/>
          <w:insideH w:val="single" w:sz="4" w:space="0" w:color="998100" w:themeColor="accent1" w:themeShade="99"/>
          <w:insideV w:val="nil"/>
        </w:tcBorders>
        <w:shd w:val="clear" w:color="auto" w:fill="9981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100" w:themeFill="accent1" w:themeFillShade="99"/>
      </w:tcPr>
    </w:tblStylePr>
    <w:tblStylePr w:type="band1Vert">
      <w:tblPr/>
      <w:tcPr>
        <w:shd w:val="clear" w:color="auto" w:fill="FFEF99" w:themeFill="accent1" w:themeFillTint="66"/>
      </w:tcPr>
    </w:tblStylePr>
    <w:tblStylePr w:type="band1Horz">
      <w:tblPr/>
      <w:tcPr>
        <w:shd w:val="clear" w:color="auto" w:fill="FFEB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002D62" w:themeColor="accent2"/>
        <w:bottom w:val="single" w:sz="4" w:space="0" w:color="002D62" w:themeColor="accent2"/>
        <w:right w:val="single" w:sz="4" w:space="0" w:color="002D62" w:themeColor="accent2"/>
        <w:insideH w:val="single" w:sz="4" w:space="0" w:color="FFFFFF" w:themeColor="background1"/>
        <w:insideV w:val="single" w:sz="4" w:space="0" w:color="FFFFFF" w:themeColor="background1"/>
      </w:tblBorders>
    </w:tblPr>
    <w:tcPr>
      <w:shd w:val="clear" w:color="auto" w:fill="D6E8FF" w:themeFill="accent2"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A" w:themeFill="accent2" w:themeFillShade="99"/>
      </w:tcPr>
    </w:tblStylePr>
    <w:tblStylePr w:type="firstCol">
      <w:rPr>
        <w:color w:val="FFFFFF" w:themeColor="background1"/>
      </w:rPr>
      <w:tblPr/>
      <w:tcPr>
        <w:tcBorders>
          <w:top w:val="nil"/>
          <w:left w:val="nil"/>
          <w:bottom w:val="nil"/>
          <w:right w:val="nil"/>
          <w:insideH w:val="single" w:sz="4" w:space="0" w:color="001A3A" w:themeColor="accent2" w:themeShade="99"/>
          <w:insideV w:val="nil"/>
        </w:tcBorders>
        <w:shd w:val="clear" w:color="auto" w:fill="001A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A3A" w:themeFill="accent2" w:themeFillShade="99"/>
      </w:tcPr>
    </w:tblStylePr>
    <w:tblStylePr w:type="band1Vert">
      <w:tblPr/>
      <w:tcPr>
        <w:shd w:val="clear" w:color="auto" w:fill="5AA5FF" w:themeFill="accent2" w:themeFillTint="66"/>
      </w:tcPr>
    </w:tblStylePr>
    <w:tblStylePr w:type="band1Horz">
      <w:tblPr/>
      <w:tcPr>
        <w:shd w:val="clear" w:color="auto" w:fill="318F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D5E8FF" w:themeColor="accent4"/>
        <w:left w:val="single" w:sz="4" w:space="0" w:color="FFF7CC" w:themeColor="accent3"/>
        <w:bottom w:val="single" w:sz="4" w:space="0" w:color="FFF7CC" w:themeColor="accent3"/>
        <w:right w:val="single" w:sz="4" w:space="0" w:color="FFF7CC" w:themeColor="accent3"/>
        <w:insideH w:val="single" w:sz="4" w:space="0" w:color="FFFFFF" w:themeColor="background1"/>
        <w:insideV w:val="single" w:sz="4" w:space="0" w:color="FFFFFF" w:themeColor="background1"/>
      </w:tblBorders>
    </w:tblPr>
    <w:tcPr>
      <w:shd w:val="clear" w:color="auto" w:fill="FFFEFA" w:themeFill="accent3" w:themeFillTint="19"/>
    </w:tcPr>
    <w:tblStylePr w:type="firstRow">
      <w:rPr>
        <w:b/>
        <w:bCs/>
      </w:rPr>
      <w:tblPr/>
      <w:tcPr>
        <w:tcBorders>
          <w:top w:val="nil"/>
          <w:left w:val="nil"/>
          <w:bottom w:val="single" w:sz="24" w:space="0" w:color="D5E8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DA14" w:themeFill="accent3" w:themeFillShade="99"/>
      </w:tcPr>
    </w:tblStylePr>
    <w:tblStylePr w:type="firstCol">
      <w:rPr>
        <w:color w:val="FFFFFF" w:themeColor="background1"/>
      </w:rPr>
      <w:tblPr/>
      <w:tcPr>
        <w:tcBorders>
          <w:top w:val="nil"/>
          <w:left w:val="nil"/>
          <w:bottom w:val="nil"/>
          <w:right w:val="nil"/>
          <w:insideH w:val="single" w:sz="4" w:space="0" w:color="FFDA14" w:themeColor="accent3" w:themeShade="99"/>
          <w:insideV w:val="nil"/>
        </w:tcBorders>
        <w:shd w:val="clear" w:color="auto" w:fill="FFDA1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FDA14" w:themeFill="accent3" w:themeFillShade="99"/>
      </w:tcPr>
    </w:tblStylePr>
    <w:tblStylePr w:type="band1Vert">
      <w:tblPr/>
      <w:tcPr>
        <w:shd w:val="clear" w:color="auto" w:fill="FFFBEA" w:themeFill="accent3" w:themeFillTint="66"/>
      </w:tcPr>
    </w:tblStylePr>
    <w:tblStylePr w:type="band1Horz">
      <w:tblPr/>
      <w:tcPr>
        <w:shd w:val="clear" w:color="auto" w:fill="FFFAE5"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FFF7CC" w:themeColor="accent3"/>
        <w:left w:val="single" w:sz="4" w:space="0" w:color="D5E8FF" w:themeColor="accent4"/>
        <w:bottom w:val="single" w:sz="4" w:space="0" w:color="D5E8FF" w:themeColor="accent4"/>
        <w:right w:val="single" w:sz="4" w:space="0" w:color="D5E8FF" w:themeColor="accent4"/>
        <w:insideH w:val="single" w:sz="4" w:space="0" w:color="FFFFFF" w:themeColor="background1"/>
        <w:insideV w:val="single" w:sz="4" w:space="0" w:color="FFFFFF" w:themeColor="background1"/>
      </w:tblBorders>
    </w:tblPr>
    <w:tcPr>
      <w:shd w:val="clear" w:color="auto" w:fill="FAFCFF" w:themeFill="accent4" w:themeFillTint="19"/>
    </w:tcPr>
    <w:tblStylePr w:type="firstRow">
      <w:rPr>
        <w:b/>
        <w:bCs/>
      </w:rPr>
      <w:tblPr/>
      <w:tcPr>
        <w:tcBorders>
          <w:top w:val="nil"/>
          <w:left w:val="nil"/>
          <w:bottom w:val="single" w:sz="24" w:space="0" w:color="FFF7C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1FF" w:themeFill="accent4" w:themeFillShade="99"/>
      </w:tcPr>
    </w:tblStylePr>
    <w:tblStylePr w:type="firstCol">
      <w:rPr>
        <w:color w:val="FFFFFF" w:themeColor="background1"/>
      </w:rPr>
      <w:tblPr/>
      <w:tcPr>
        <w:tcBorders>
          <w:top w:val="nil"/>
          <w:left w:val="nil"/>
          <w:bottom w:val="nil"/>
          <w:right w:val="nil"/>
          <w:insideH w:val="single" w:sz="4" w:space="0" w:color="1981FF" w:themeColor="accent4" w:themeShade="99"/>
          <w:insideV w:val="nil"/>
        </w:tcBorders>
        <w:shd w:val="clear" w:color="auto" w:fill="1981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981FF" w:themeFill="accent4" w:themeFillShade="99"/>
      </w:tcPr>
    </w:tblStylePr>
    <w:tblStylePr w:type="band1Vert">
      <w:tblPr/>
      <w:tcPr>
        <w:shd w:val="clear" w:color="auto" w:fill="EEF5FF" w:themeFill="accent4" w:themeFillTint="66"/>
      </w:tcPr>
    </w:tblStylePr>
    <w:tblStylePr w:type="band1Horz">
      <w:tblPr/>
      <w:tcPr>
        <w:shd w:val="clear" w:color="auto" w:fill="EAF3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6D6E71" w:themeColor="accent6"/>
        <w:left w:val="single" w:sz="4" w:space="0" w:color="939598" w:themeColor="accent5"/>
        <w:bottom w:val="single" w:sz="4" w:space="0" w:color="939598" w:themeColor="accent5"/>
        <w:right w:val="single" w:sz="4" w:space="0" w:color="939598"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6D6E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5" w:themeFillShade="99"/>
      </w:tcPr>
    </w:tblStylePr>
    <w:tblStylePr w:type="firstCol">
      <w:rPr>
        <w:color w:val="FFFFFF" w:themeColor="background1"/>
      </w:rPr>
      <w:tblPr/>
      <w:tcPr>
        <w:tcBorders>
          <w:top w:val="nil"/>
          <w:left w:val="nil"/>
          <w:bottom w:val="nil"/>
          <w:right w:val="nil"/>
          <w:insideH w:val="single" w:sz="4" w:space="0" w:color="57595B" w:themeColor="accent5" w:themeShade="99"/>
          <w:insideV w:val="nil"/>
        </w:tcBorders>
        <w:shd w:val="clear" w:color="auto" w:fill="5759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5" w:themeFillShade="99"/>
      </w:tcPr>
    </w:tblStylePr>
    <w:tblStylePr w:type="band1Vert">
      <w:tblPr/>
      <w:tcPr>
        <w:shd w:val="clear" w:color="auto" w:fill="D3D4D5" w:themeFill="accent5" w:themeFillTint="66"/>
      </w:tcPr>
    </w:tblStylePr>
    <w:tblStylePr w:type="band1Horz">
      <w:tblPr/>
      <w:tcPr>
        <w:shd w:val="clear" w:color="auto" w:fill="C9CA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939598" w:themeColor="accent5"/>
        <w:left w:val="single" w:sz="4" w:space="0" w:color="6D6E71" w:themeColor="accent6"/>
        <w:bottom w:val="single" w:sz="4" w:space="0" w:color="6D6E71" w:themeColor="accent6"/>
        <w:right w:val="single" w:sz="4" w:space="0" w:color="6D6E71" w:themeColor="accent6"/>
        <w:insideH w:val="single" w:sz="4" w:space="0" w:color="FFFFFF" w:themeColor="background1"/>
        <w:insideV w:val="single" w:sz="4" w:space="0" w:color="FFFFFF" w:themeColor="background1"/>
      </w:tblBorders>
    </w:tblPr>
    <w:tcPr>
      <w:shd w:val="clear" w:color="auto" w:fill="F0F0F1" w:themeFill="accent6" w:themeFillTint="19"/>
    </w:tcPr>
    <w:tblStylePr w:type="firstRow">
      <w:rPr>
        <w:b/>
        <w:bCs/>
      </w:rPr>
      <w:tblPr/>
      <w:tcPr>
        <w:tcBorders>
          <w:top w:val="nil"/>
          <w:left w:val="nil"/>
          <w:bottom w:val="single" w:sz="24" w:space="0" w:color="9395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6" w:themeFillShade="99"/>
      </w:tcPr>
    </w:tblStylePr>
    <w:tblStylePr w:type="firstCol">
      <w:rPr>
        <w:color w:val="FFFFFF" w:themeColor="background1"/>
      </w:rPr>
      <w:tblPr/>
      <w:tcPr>
        <w:tcBorders>
          <w:top w:val="nil"/>
          <w:left w:val="nil"/>
          <w:bottom w:val="nil"/>
          <w:right w:val="nil"/>
          <w:insideH w:val="single" w:sz="4" w:space="0" w:color="414143" w:themeColor="accent6" w:themeShade="99"/>
          <w:insideV w:val="nil"/>
        </w:tcBorders>
        <w:shd w:val="clear" w:color="auto" w:fill="4141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6" w:themeFillShade="99"/>
      </w:tcPr>
    </w:tblStylePr>
    <w:tblStylePr w:type="band1Vert">
      <w:tblPr/>
      <w:tcPr>
        <w:shd w:val="clear" w:color="auto" w:fill="C4C4C6" w:themeFill="accent6" w:themeFillTint="66"/>
      </w:tcPr>
    </w:tblStylePr>
    <w:tblStylePr w:type="band1Horz">
      <w:tblPr/>
      <w:tcPr>
        <w:shd w:val="clear" w:color="auto" w:fill="B5B6B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pPr>
      <w:spacing w:line="240" w:lineRule="auto"/>
    </w:pPr>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D7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B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100" w:themeFill="accent1" w:themeFillShade="BF"/>
      </w:tcPr>
    </w:tblStylePr>
    <w:tblStylePr w:type="band1Vert">
      <w:tblPr/>
      <w:tcPr>
        <w:tcBorders>
          <w:top w:val="nil"/>
          <w:left w:val="nil"/>
          <w:bottom w:val="nil"/>
          <w:right w:val="nil"/>
          <w:insideH w:val="nil"/>
          <w:insideV w:val="nil"/>
        </w:tcBorders>
        <w:shd w:val="clear" w:color="auto" w:fill="BFA100" w:themeFill="accent1" w:themeFillShade="BF"/>
      </w:tcPr>
    </w:tblStylePr>
    <w:tblStylePr w:type="band1Horz">
      <w:tblPr/>
      <w:tcPr>
        <w:tcBorders>
          <w:top w:val="nil"/>
          <w:left w:val="nil"/>
          <w:bottom w:val="nil"/>
          <w:right w:val="nil"/>
          <w:insideH w:val="nil"/>
          <w:insideV w:val="nil"/>
        </w:tcBorders>
        <w:shd w:val="clear" w:color="auto" w:fill="BFA10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2D6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6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14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149" w:themeFill="accent2" w:themeFillShade="BF"/>
      </w:tcPr>
    </w:tblStylePr>
    <w:tblStylePr w:type="band1Vert">
      <w:tblPr/>
      <w:tcPr>
        <w:tcBorders>
          <w:top w:val="nil"/>
          <w:left w:val="nil"/>
          <w:bottom w:val="nil"/>
          <w:right w:val="nil"/>
          <w:insideH w:val="nil"/>
          <w:insideV w:val="nil"/>
        </w:tcBorders>
        <w:shd w:val="clear" w:color="auto" w:fill="002149" w:themeFill="accent2" w:themeFillShade="BF"/>
      </w:tcPr>
    </w:tblStylePr>
    <w:tblStylePr w:type="band1Horz">
      <w:tblPr/>
      <w:tcPr>
        <w:tcBorders>
          <w:top w:val="nil"/>
          <w:left w:val="nil"/>
          <w:bottom w:val="nil"/>
          <w:right w:val="nil"/>
          <w:insideH w:val="nil"/>
          <w:insideV w:val="nil"/>
        </w:tcBorders>
        <w:shd w:val="clear" w:color="auto" w:fill="002149"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F7C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4C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E45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E458" w:themeFill="accent3" w:themeFillShade="BF"/>
      </w:tcPr>
    </w:tblStylePr>
    <w:tblStylePr w:type="band1Vert">
      <w:tblPr/>
      <w:tcPr>
        <w:tcBorders>
          <w:top w:val="nil"/>
          <w:left w:val="nil"/>
          <w:bottom w:val="nil"/>
          <w:right w:val="nil"/>
          <w:insideH w:val="nil"/>
          <w:insideV w:val="nil"/>
        </w:tcBorders>
        <w:shd w:val="clear" w:color="auto" w:fill="FFE458" w:themeFill="accent3" w:themeFillShade="BF"/>
      </w:tcPr>
    </w:tblStylePr>
    <w:tblStylePr w:type="band1Horz">
      <w:tblPr/>
      <w:tcPr>
        <w:tcBorders>
          <w:top w:val="nil"/>
          <w:left w:val="nil"/>
          <w:bottom w:val="nil"/>
          <w:right w:val="nil"/>
          <w:insideH w:val="nil"/>
          <w:insideV w:val="nil"/>
        </w:tcBorders>
        <w:shd w:val="clear" w:color="auto" w:fill="FFE458"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D5E8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9E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A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A7FF" w:themeFill="accent4" w:themeFillShade="BF"/>
      </w:tcPr>
    </w:tblStylePr>
    <w:tblStylePr w:type="band1Vert">
      <w:tblPr/>
      <w:tcPr>
        <w:tcBorders>
          <w:top w:val="nil"/>
          <w:left w:val="nil"/>
          <w:bottom w:val="nil"/>
          <w:right w:val="nil"/>
          <w:insideH w:val="nil"/>
          <w:insideV w:val="nil"/>
        </w:tcBorders>
        <w:shd w:val="clear" w:color="auto" w:fill="5FA7FF" w:themeFill="accent4" w:themeFillShade="BF"/>
      </w:tcPr>
    </w:tblStylePr>
    <w:tblStylePr w:type="band1Horz">
      <w:tblPr/>
      <w:tcPr>
        <w:tcBorders>
          <w:top w:val="nil"/>
          <w:left w:val="nil"/>
          <w:bottom w:val="nil"/>
          <w:right w:val="nil"/>
          <w:insideH w:val="nil"/>
          <w:insideV w:val="nil"/>
        </w:tcBorders>
        <w:shd w:val="clear" w:color="auto" w:fill="5FA7F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9395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5" w:themeFillShade="BF"/>
      </w:tcPr>
    </w:tblStylePr>
    <w:tblStylePr w:type="band1Vert">
      <w:tblPr/>
      <w:tcPr>
        <w:tcBorders>
          <w:top w:val="nil"/>
          <w:left w:val="nil"/>
          <w:bottom w:val="nil"/>
          <w:right w:val="nil"/>
          <w:insideH w:val="nil"/>
          <w:insideV w:val="nil"/>
        </w:tcBorders>
        <w:shd w:val="clear" w:color="auto" w:fill="6D6F72" w:themeFill="accent5" w:themeFillShade="BF"/>
      </w:tcPr>
    </w:tblStylePr>
    <w:tblStylePr w:type="band1Horz">
      <w:tblPr/>
      <w:tcPr>
        <w:tcBorders>
          <w:top w:val="nil"/>
          <w:left w:val="nil"/>
          <w:bottom w:val="nil"/>
          <w:right w:val="nil"/>
          <w:insideH w:val="nil"/>
          <w:insideV w:val="nil"/>
        </w:tcBorders>
        <w:shd w:val="clear" w:color="auto" w:fill="6D6F72"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6D6E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6" w:themeFillShade="BF"/>
      </w:tcPr>
    </w:tblStylePr>
    <w:tblStylePr w:type="band1Vert">
      <w:tblPr/>
      <w:tcPr>
        <w:tcBorders>
          <w:top w:val="nil"/>
          <w:left w:val="nil"/>
          <w:bottom w:val="nil"/>
          <w:right w:val="nil"/>
          <w:insideH w:val="nil"/>
          <w:insideV w:val="nil"/>
        </w:tcBorders>
        <w:shd w:val="clear" w:color="auto" w:fill="515254" w:themeFill="accent6" w:themeFillShade="BF"/>
      </w:tcPr>
    </w:tblStylePr>
    <w:tblStylePr w:type="band1Horz">
      <w:tblPr/>
      <w:tcPr>
        <w:tcBorders>
          <w:top w:val="nil"/>
          <w:left w:val="nil"/>
          <w:bottom w:val="nil"/>
          <w:right w:val="nil"/>
          <w:insideH w:val="nil"/>
          <w:insideV w:val="nil"/>
        </w:tcBorders>
        <w:shd w:val="clear" w:color="auto" w:fill="515254"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line="240" w:lineRule="auto"/>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F6B0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E64743"/>
    <w:pPr>
      <w:spacing w:after="0" w:line="240" w:lineRule="auto"/>
    </w:pPr>
    <w:rPr>
      <w:sz w:val="16"/>
    </w:rPr>
  </w:style>
  <w:style w:type="character" w:customStyle="1" w:styleId="FootnoteTextChar">
    <w:name w:val="Footnote Text Char"/>
    <w:basedOn w:val="DefaultParagraphFont"/>
    <w:link w:val="FootnoteText"/>
    <w:uiPriority w:val="99"/>
    <w:rsid w:val="00E64743"/>
    <w:rPr>
      <w:sz w:val="16"/>
      <w:szCs w:val="20"/>
    </w:rPr>
  </w:style>
  <w:style w:type="character" w:customStyle="1" w:styleId="Heading5Char">
    <w:name w:val="Heading 5 Char"/>
    <w:basedOn w:val="DefaultParagraphFont"/>
    <w:link w:val="Heading5"/>
    <w:uiPriority w:val="9"/>
    <w:semiHidden/>
    <w:rsid w:val="004244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semiHidden/>
    <w:rsid w:val="0042449F"/>
    <w:rPr>
      <w:rFonts w:asciiTheme="majorHAnsi" w:eastAsiaTheme="majorEastAsia" w:hAnsiTheme="majorHAnsi" w:cstheme="majorBidi"/>
      <w:b/>
      <w:iCs/>
    </w:rPr>
  </w:style>
  <w:style w:type="character" w:customStyle="1" w:styleId="Heading7Char">
    <w:name w:val="Heading 7 Char"/>
    <w:basedOn w:val="DefaultParagraphFont"/>
    <w:link w:val="Heading7"/>
    <w:uiPriority w:val="9"/>
    <w:semiHidden/>
    <w:rsid w:val="0042449F"/>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42449F"/>
    <w:rPr>
      <w:rFonts w:asciiTheme="majorHAnsi" w:eastAsiaTheme="majorEastAsia" w:hAnsiTheme="majorHAnsi" w:cstheme="majorBidi"/>
      <w:b/>
      <w:color w:val="000000" w:themeColor="text1"/>
    </w:rPr>
  </w:style>
  <w:style w:type="character" w:customStyle="1" w:styleId="Heading9Char">
    <w:name w:val="Heading 9 Char"/>
    <w:basedOn w:val="DefaultParagraphFont"/>
    <w:link w:val="Heading9"/>
    <w:uiPriority w:val="9"/>
    <w:semiHidden/>
    <w:rsid w:val="0042449F"/>
    <w:rPr>
      <w:rFonts w:asciiTheme="majorHAnsi" w:eastAsiaTheme="majorEastAsia" w:hAnsiTheme="majorHAnsi" w:cstheme="majorBidi"/>
      <w:b/>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D700"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D700" w:themeColor="accent1"/>
      </w:pBdr>
      <w:spacing w:before="200" w:after="280"/>
      <w:ind w:left="936" w:right="936"/>
    </w:pPr>
    <w:rPr>
      <w:b/>
      <w:bCs/>
      <w:i/>
      <w:iCs/>
      <w:color w:val="FFD700" w:themeColor="accent1"/>
    </w:rPr>
  </w:style>
  <w:style w:type="character" w:customStyle="1" w:styleId="IntenseQuoteChar">
    <w:name w:val="Intense Quote Char"/>
    <w:basedOn w:val="DefaultParagraphFont"/>
    <w:link w:val="IntenseQuote"/>
    <w:uiPriority w:val="30"/>
    <w:semiHidden/>
    <w:rsid w:val="00F80750"/>
    <w:rPr>
      <w:b/>
      <w:bCs/>
      <w:i/>
      <w:iCs/>
      <w:noProof w:val="0"/>
      <w:color w:val="FFD700" w:themeColor="accent1"/>
      <w:lang w:val="en-AU"/>
    </w:rPr>
  </w:style>
  <w:style w:type="character" w:styleId="IntenseReference">
    <w:name w:val="Intense Reference"/>
    <w:basedOn w:val="DefaultParagraphFont"/>
    <w:uiPriority w:val="32"/>
    <w:semiHidden/>
    <w:qFormat/>
    <w:locked/>
    <w:rsid w:val="00F80750"/>
    <w:rPr>
      <w:b/>
      <w:bCs/>
      <w:smallCaps/>
      <w:noProof w:val="0"/>
      <w:color w:val="002D6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insideH w:val="single" w:sz="8" w:space="0" w:color="FFD700" w:themeColor="accent1"/>
        <w:insideV w:val="single" w:sz="8" w:space="0" w:color="FFD7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00" w:themeColor="accent1"/>
          <w:left w:val="single" w:sz="8" w:space="0" w:color="FFD700" w:themeColor="accent1"/>
          <w:bottom w:val="single" w:sz="18" w:space="0" w:color="FFD700" w:themeColor="accent1"/>
          <w:right w:val="single" w:sz="8" w:space="0" w:color="FFD700" w:themeColor="accent1"/>
          <w:insideH w:val="nil"/>
          <w:insideV w:val="single" w:sz="8" w:space="0" w:color="FFD7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00" w:themeColor="accent1"/>
          <w:left w:val="single" w:sz="8" w:space="0" w:color="FFD700" w:themeColor="accent1"/>
          <w:bottom w:val="single" w:sz="8" w:space="0" w:color="FFD700" w:themeColor="accent1"/>
          <w:right w:val="single" w:sz="8" w:space="0" w:color="FFD700" w:themeColor="accent1"/>
          <w:insideH w:val="nil"/>
          <w:insideV w:val="single" w:sz="8" w:space="0" w:color="FFD7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tblStylePr w:type="band1Vert">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shd w:val="clear" w:color="auto" w:fill="FFF5C0" w:themeFill="accent1" w:themeFillTint="3F"/>
      </w:tcPr>
    </w:tblStylePr>
    <w:tblStylePr w:type="band1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insideV w:val="single" w:sz="8" w:space="0" w:color="FFD700" w:themeColor="accent1"/>
        </w:tcBorders>
        <w:shd w:val="clear" w:color="auto" w:fill="FFF5C0" w:themeFill="accent1" w:themeFillTint="3F"/>
      </w:tcPr>
    </w:tblStylePr>
    <w:tblStylePr w:type="band2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insideV w:val="single" w:sz="8" w:space="0" w:color="FFD700"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insideH w:val="single" w:sz="8" w:space="0" w:color="002D62" w:themeColor="accent2"/>
        <w:insideV w:val="single" w:sz="8" w:space="0" w:color="002D6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D62" w:themeColor="accent2"/>
          <w:left w:val="single" w:sz="8" w:space="0" w:color="002D62" w:themeColor="accent2"/>
          <w:bottom w:val="single" w:sz="18" w:space="0" w:color="002D62" w:themeColor="accent2"/>
          <w:right w:val="single" w:sz="8" w:space="0" w:color="002D62" w:themeColor="accent2"/>
          <w:insideH w:val="nil"/>
          <w:insideV w:val="single" w:sz="8" w:space="0" w:color="002D6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62" w:themeColor="accent2"/>
          <w:left w:val="single" w:sz="8" w:space="0" w:color="002D62" w:themeColor="accent2"/>
          <w:bottom w:val="single" w:sz="8" w:space="0" w:color="002D62" w:themeColor="accent2"/>
          <w:right w:val="single" w:sz="8" w:space="0" w:color="002D62" w:themeColor="accent2"/>
          <w:insideH w:val="nil"/>
          <w:insideV w:val="single" w:sz="8" w:space="0" w:color="002D6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tblStylePr w:type="band1Vert">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shd w:val="clear" w:color="auto" w:fill="99C7FF" w:themeFill="accent2" w:themeFillTint="3F"/>
      </w:tcPr>
    </w:tblStylePr>
    <w:tblStylePr w:type="band1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insideV w:val="single" w:sz="8" w:space="0" w:color="002D62" w:themeColor="accent2"/>
        </w:tcBorders>
        <w:shd w:val="clear" w:color="auto" w:fill="99C7FF" w:themeFill="accent2" w:themeFillTint="3F"/>
      </w:tcPr>
    </w:tblStylePr>
    <w:tblStylePr w:type="band2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insideV w:val="single" w:sz="8" w:space="0" w:color="002D6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insideH w:val="single" w:sz="8" w:space="0" w:color="FFF7CC" w:themeColor="accent3"/>
        <w:insideV w:val="single" w:sz="8" w:space="0" w:color="FFF7C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7CC" w:themeColor="accent3"/>
          <w:left w:val="single" w:sz="8" w:space="0" w:color="FFF7CC" w:themeColor="accent3"/>
          <w:bottom w:val="single" w:sz="18" w:space="0" w:color="FFF7CC" w:themeColor="accent3"/>
          <w:right w:val="single" w:sz="8" w:space="0" w:color="FFF7CC" w:themeColor="accent3"/>
          <w:insideH w:val="nil"/>
          <w:insideV w:val="single" w:sz="8" w:space="0" w:color="FFF7C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7CC" w:themeColor="accent3"/>
          <w:left w:val="single" w:sz="8" w:space="0" w:color="FFF7CC" w:themeColor="accent3"/>
          <w:bottom w:val="single" w:sz="8" w:space="0" w:color="FFF7CC" w:themeColor="accent3"/>
          <w:right w:val="single" w:sz="8" w:space="0" w:color="FFF7CC" w:themeColor="accent3"/>
          <w:insideH w:val="nil"/>
          <w:insideV w:val="single" w:sz="8" w:space="0" w:color="FFF7C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tblStylePr w:type="band1Vert">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shd w:val="clear" w:color="auto" w:fill="FFFDF2" w:themeFill="accent3" w:themeFillTint="3F"/>
      </w:tcPr>
    </w:tblStylePr>
    <w:tblStylePr w:type="band1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insideV w:val="single" w:sz="8" w:space="0" w:color="FFF7CC" w:themeColor="accent3"/>
        </w:tcBorders>
        <w:shd w:val="clear" w:color="auto" w:fill="FFFDF2" w:themeFill="accent3" w:themeFillTint="3F"/>
      </w:tcPr>
    </w:tblStylePr>
    <w:tblStylePr w:type="band2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insideV w:val="single" w:sz="8" w:space="0" w:color="FFF7CC"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insideH w:val="single" w:sz="8" w:space="0" w:color="D5E8FF" w:themeColor="accent4"/>
        <w:insideV w:val="single" w:sz="8" w:space="0" w:color="D5E8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8FF" w:themeColor="accent4"/>
          <w:left w:val="single" w:sz="8" w:space="0" w:color="D5E8FF" w:themeColor="accent4"/>
          <w:bottom w:val="single" w:sz="18" w:space="0" w:color="D5E8FF" w:themeColor="accent4"/>
          <w:right w:val="single" w:sz="8" w:space="0" w:color="D5E8FF" w:themeColor="accent4"/>
          <w:insideH w:val="nil"/>
          <w:insideV w:val="single" w:sz="8" w:space="0" w:color="D5E8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8FF" w:themeColor="accent4"/>
          <w:left w:val="single" w:sz="8" w:space="0" w:color="D5E8FF" w:themeColor="accent4"/>
          <w:bottom w:val="single" w:sz="8" w:space="0" w:color="D5E8FF" w:themeColor="accent4"/>
          <w:right w:val="single" w:sz="8" w:space="0" w:color="D5E8FF" w:themeColor="accent4"/>
          <w:insideH w:val="nil"/>
          <w:insideV w:val="single" w:sz="8" w:space="0" w:color="D5E8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tblStylePr w:type="band1Vert">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shd w:val="clear" w:color="auto" w:fill="F4F9FF" w:themeFill="accent4" w:themeFillTint="3F"/>
      </w:tcPr>
    </w:tblStylePr>
    <w:tblStylePr w:type="band1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insideV w:val="single" w:sz="8" w:space="0" w:color="D5E8FF" w:themeColor="accent4"/>
        </w:tcBorders>
        <w:shd w:val="clear" w:color="auto" w:fill="F4F9FF" w:themeFill="accent4" w:themeFillTint="3F"/>
      </w:tcPr>
    </w:tblStylePr>
    <w:tblStylePr w:type="band2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insideV w:val="single" w:sz="8" w:space="0" w:color="D5E8FF"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5"/>
          <w:left w:val="single" w:sz="8" w:space="0" w:color="939598" w:themeColor="accent5"/>
          <w:bottom w:val="single" w:sz="18" w:space="0" w:color="939598" w:themeColor="accent5"/>
          <w:right w:val="single" w:sz="8" w:space="0" w:color="939598" w:themeColor="accent5"/>
          <w:insideH w:val="nil"/>
          <w:insideV w:val="single" w:sz="8" w:space="0" w:color="9395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single" w:sz="8" w:space="0" w:color="9395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shd w:val="clear" w:color="auto" w:fill="E4E4E5" w:themeFill="accent5" w:themeFillTint="3F"/>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V w:val="single" w:sz="8" w:space="0" w:color="939598" w:themeColor="accent5"/>
        </w:tcBorders>
        <w:shd w:val="clear" w:color="auto" w:fill="E4E4E5" w:themeFill="accent5" w:themeFillTint="3F"/>
      </w:tcPr>
    </w:tblStylePr>
    <w:tblStylePr w:type="band2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V w:val="single" w:sz="8" w:space="0" w:color="939598"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insideH w:val="single" w:sz="8" w:space="0" w:color="6D6E71" w:themeColor="accent6"/>
        <w:insideV w:val="single" w:sz="8" w:space="0" w:color="6D6E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6"/>
          <w:left w:val="single" w:sz="8" w:space="0" w:color="6D6E71" w:themeColor="accent6"/>
          <w:bottom w:val="single" w:sz="18" w:space="0" w:color="6D6E71" w:themeColor="accent6"/>
          <w:right w:val="single" w:sz="8" w:space="0" w:color="6D6E71" w:themeColor="accent6"/>
          <w:insideH w:val="nil"/>
          <w:insideV w:val="single" w:sz="8" w:space="0" w:color="6D6E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6"/>
          <w:left w:val="single" w:sz="8" w:space="0" w:color="6D6E71" w:themeColor="accent6"/>
          <w:bottom w:val="single" w:sz="8" w:space="0" w:color="6D6E71" w:themeColor="accent6"/>
          <w:right w:val="single" w:sz="8" w:space="0" w:color="6D6E71" w:themeColor="accent6"/>
          <w:insideH w:val="nil"/>
          <w:insideV w:val="single" w:sz="8" w:space="0" w:color="6D6E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tblStylePr w:type="band1Vert">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shd w:val="clear" w:color="auto" w:fill="DADADC" w:themeFill="accent6" w:themeFillTint="3F"/>
      </w:tcPr>
    </w:tblStylePr>
    <w:tblStylePr w:type="band1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insideV w:val="single" w:sz="8" w:space="0" w:color="6D6E71" w:themeColor="accent6"/>
        </w:tcBorders>
        <w:shd w:val="clear" w:color="auto" w:fill="DADADC" w:themeFill="accent6" w:themeFillTint="3F"/>
      </w:tcPr>
    </w:tblStylePr>
    <w:tblStylePr w:type="band2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insideV w:val="single" w:sz="8" w:space="0" w:color="6D6E71"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tblBorders>
    </w:tblPr>
    <w:tblStylePr w:type="firstRow">
      <w:pPr>
        <w:spacing w:before="0" w:after="0" w:line="240" w:lineRule="auto"/>
      </w:pPr>
      <w:rPr>
        <w:b/>
        <w:bCs/>
        <w:color w:val="FFFFFF" w:themeColor="background1"/>
      </w:rPr>
      <w:tblPr/>
      <w:tcPr>
        <w:shd w:val="clear" w:color="auto" w:fill="FFD700" w:themeFill="accent1"/>
      </w:tcPr>
    </w:tblStylePr>
    <w:tblStylePr w:type="lastRow">
      <w:pPr>
        <w:spacing w:before="0" w:after="0" w:line="240" w:lineRule="auto"/>
      </w:pPr>
      <w:rPr>
        <w:b/>
        <w:bCs/>
      </w:rPr>
      <w:tblPr/>
      <w:tcPr>
        <w:tcBorders>
          <w:top w:val="double" w:sz="6" w:space="0" w:color="FFD700" w:themeColor="accent1"/>
          <w:left w:val="single" w:sz="8" w:space="0" w:color="FFD700" w:themeColor="accent1"/>
          <w:bottom w:val="single" w:sz="8" w:space="0" w:color="FFD700" w:themeColor="accent1"/>
          <w:right w:val="single" w:sz="8" w:space="0" w:color="FFD700" w:themeColor="accent1"/>
        </w:tcBorders>
      </w:tcPr>
    </w:tblStylePr>
    <w:tblStylePr w:type="firstCol">
      <w:rPr>
        <w:b/>
        <w:bCs/>
      </w:rPr>
    </w:tblStylePr>
    <w:tblStylePr w:type="lastCol">
      <w:rPr>
        <w:b/>
        <w:bCs/>
      </w:rPr>
    </w:tblStylePr>
    <w:tblStylePr w:type="band1Vert">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tblStylePr w:type="band1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tblBorders>
    </w:tblPr>
    <w:tblStylePr w:type="firstRow">
      <w:pPr>
        <w:spacing w:before="0" w:after="0" w:line="240" w:lineRule="auto"/>
      </w:pPr>
      <w:rPr>
        <w:b/>
        <w:bCs/>
        <w:color w:val="FFFFFF" w:themeColor="background1"/>
      </w:rPr>
      <w:tblPr/>
      <w:tcPr>
        <w:shd w:val="clear" w:color="auto" w:fill="002D62" w:themeFill="accent2"/>
      </w:tcPr>
    </w:tblStylePr>
    <w:tblStylePr w:type="lastRow">
      <w:pPr>
        <w:spacing w:before="0" w:after="0" w:line="240" w:lineRule="auto"/>
      </w:pPr>
      <w:rPr>
        <w:b/>
        <w:bCs/>
      </w:rPr>
      <w:tblPr/>
      <w:tcPr>
        <w:tcBorders>
          <w:top w:val="double" w:sz="6" w:space="0" w:color="002D62" w:themeColor="accent2"/>
          <w:left w:val="single" w:sz="8" w:space="0" w:color="002D62" w:themeColor="accent2"/>
          <w:bottom w:val="single" w:sz="8" w:space="0" w:color="002D62" w:themeColor="accent2"/>
          <w:right w:val="single" w:sz="8" w:space="0" w:color="002D62" w:themeColor="accent2"/>
        </w:tcBorders>
      </w:tcPr>
    </w:tblStylePr>
    <w:tblStylePr w:type="firstCol">
      <w:rPr>
        <w:b/>
        <w:bCs/>
      </w:rPr>
    </w:tblStylePr>
    <w:tblStylePr w:type="lastCol">
      <w:rPr>
        <w:b/>
        <w:bCs/>
      </w:rPr>
    </w:tblStylePr>
    <w:tblStylePr w:type="band1Vert">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tblStylePr w:type="band1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tblBorders>
    </w:tblPr>
    <w:tblStylePr w:type="firstRow">
      <w:pPr>
        <w:spacing w:before="0" w:after="0" w:line="240" w:lineRule="auto"/>
      </w:pPr>
      <w:rPr>
        <w:b/>
        <w:bCs/>
        <w:color w:val="FFFFFF" w:themeColor="background1"/>
      </w:rPr>
      <w:tblPr/>
      <w:tcPr>
        <w:shd w:val="clear" w:color="auto" w:fill="FFF7CC" w:themeFill="accent3"/>
      </w:tcPr>
    </w:tblStylePr>
    <w:tblStylePr w:type="lastRow">
      <w:pPr>
        <w:spacing w:before="0" w:after="0" w:line="240" w:lineRule="auto"/>
      </w:pPr>
      <w:rPr>
        <w:b/>
        <w:bCs/>
      </w:rPr>
      <w:tblPr/>
      <w:tcPr>
        <w:tcBorders>
          <w:top w:val="double" w:sz="6" w:space="0" w:color="FFF7CC" w:themeColor="accent3"/>
          <w:left w:val="single" w:sz="8" w:space="0" w:color="FFF7CC" w:themeColor="accent3"/>
          <w:bottom w:val="single" w:sz="8" w:space="0" w:color="FFF7CC" w:themeColor="accent3"/>
          <w:right w:val="single" w:sz="8" w:space="0" w:color="FFF7CC" w:themeColor="accent3"/>
        </w:tcBorders>
      </w:tcPr>
    </w:tblStylePr>
    <w:tblStylePr w:type="firstCol">
      <w:rPr>
        <w:b/>
        <w:bCs/>
      </w:rPr>
    </w:tblStylePr>
    <w:tblStylePr w:type="lastCol">
      <w:rPr>
        <w:b/>
        <w:bCs/>
      </w:rPr>
    </w:tblStylePr>
    <w:tblStylePr w:type="band1Vert">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tblStylePr w:type="band1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tblBorders>
    </w:tblPr>
    <w:tblStylePr w:type="firstRow">
      <w:pPr>
        <w:spacing w:before="0" w:after="0" w:line="240" w:lineRule="auto"/>
      </w:pPr>
      <w:rPr>
        <w:b/>
        <w:bCs/>
        <w:color w:val="FFFFFF" w:themeColor="background1"/>
      </w:rPr>
      <w:tblPr/>
      <w:tcPr>
        <w:shd w:val="clear" w:color="auto" w:fill="D5E8FF" w:themeFill="accent4"/>
      </w:tcPr>
    </w:tblStylePr>
    <w:tblStylePr w:type="lastRow">
      <w:pPr>
        <w:spacing w:before="0" w:after="0" w:line="240" w:lineRule="auto"/>
      </w:pPr>
      <w:rPr>
        <w:b/>
        <w:bCs/>
      </w:rPr>
      <w:tblPr/>
      <w:tcPr>
        <w:tcBorders>
          <w:top w:val="double" w:sz="6" w:space="0" w:color="D5E8FF" w:themeColor="accent4"/>
          <w:left w:val="single" w:sz="8" w:space="0" w:color="D5E8FF" w:themeColor="accent4"/>
          <w:bottom w:val="single" w:sz="8" w:space="0" w:color="D5E8FF" w:themeColor="accent4"/>
          <w:right w:val="single" w:sz="8" w:space="0" w:color="D5E8FF" w:themeColor="accent4"/>
        </w:tcBorders>
      </w:tcPr>
    </w:tblStylePr>
    <w:tblStylePr w:type="firstCol">
      <w:rPr>
        <w:b/>
        <w:bCs/>
      </w:rPr>
    </w:tblStylePr>
    <w:tblStylePr w:type="lastCol">
      <w:rPr>
        <w:b/>
        <w:bCs/>
      </w:rPr>
    </w:tblStylePr>
    <w:tblStylePr w:type="band1Vert">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tblStylePr w:type="band1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tblBorders>
    </w:tblPr>
    <w:tblStylePr w:type="firstRow">
      <w:pPr>
        <w:spacing w:before="0" w:after="0" w:line="240" w:lineRule="auto"/>
      </w:pPr>
      <w:rPr>
        <w:b/>
        <w:bCs/>
        <w:color w:val="FFFFFF" w:themeColor="background1"/>
      </w:rPr>
      <w:tblPr/>
      <w:tcPr>
        <w:shd w:val="clear" w:color="auto" w:fill="6D6E71" w:themeFill="accent6"/>
      </w:tcPr>
    </w:tblStylePr>
    <w:tblStylePr w:type="lastRow">
      <w:pPr>
        <w:spacing w:before="0" w:after="0" w:line="240" w:lineRule="auto"/>
      </w:pPr>
      <w:rPr>
        <w:b/>
        <w:bCs/>
      </w:rPr>
      <w:tblPr/>
      <w:tcPr>
        <w:tcBorders>
          <w:top w:val="double" w:sz="6" w:space="0" w:color="6D6E71" w:themeColor="accent6"/>
          <w:left w:val="single" w:sz="8" w:space="0" w:color="6D6E71" w:themeColor="accent6"/>
          <w:bottom w:val="single" w:sz="8" w:space="0" w:color="6D6E71" w:themeColor="accent6"/>
          <w:right w:val="single" w:sz="8" w:space="0" w:color="6D6E71" w:themeColor="accent6"/>
        </w:tcBorders>
      </w:tcPr>
    </w:tblStylePr>
    <w:tblStylePr w:type="firstCol">
      <w:rPr>
        <w:b/>
        <w:bCs/>
      </w:rPr>
    </w:tblStylePr>
    <w:tblStylePr w:type="lastCol">
      <w:rPr>
        <w:b/>
        <w:bCs/>
      </w:rPr>
    </w:tblStylePr>
    <w:tblStylePr w:type="band1Vert">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tblStylePr w:type="band1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BFA100" w:themeColor="accent1" w:themeShade="BF"/>
    </w:rPr>
    <w:tblPr>
      <w:tblStyleRowBandSize w:val="1"/>
      <w:tblStyleColBandSize w:val="1"/>
      <w:tblBorders>
        <w:top w:val="single" w:sz="8" w:space="0" w:color="FFD700" w:themeColor="accent1"/>
        <w:bottom w:val="single" w:sz="8" w:space="0" w:color="FFD700" w:themeColor="accent1"/>
      </w:tblBorders>
    </w:tblPr>
    <w:tblStylePr w:type="firstRow">
      <w:pPr>
        <w:spacing w:before="0" w:after="0" w:line="240" w:lineRule="auto"/>
      </w:pPr>
      <w:rPr>
        <w:b/>
        <w:bCs/>
      </w:rPr>
      <w:tblPr/>
      <w:tcPr>
        <w:tcBorders>
          <w:top w:val="single" w:sz="8" w:space="0" w:color="FFD700" w:themeColor="accent1"/>
          <w:left w:val="nil"/>
          <w:bottom w:val="single" w:sz="8" w:space="0" w:color="FFD700" w:themeColor="accent1"/>
          <w:right w:val="nil"/>
          <w:insideH w:val="nil"/>
          <w:insideV w:val="nil"/>
        </w:tcBorders>
      </w:tcPr>
    </w:tblStylePr>
    <w:tblStylePr w:type="lastRow">
      <w:pPr>
        <w:spacing w:before="0" w:after="0" w:line="240" w:lineRule="auto"/>
      </w:pPr>
      <w:rPr>
        <w:b/>
        <w:bCs/>
      </w:rPr>
      <w:tblPr/>
      <w:tcPr>
        <w:tcBorders>
          <w:top w:val="single" w:sz="8" w:space="0" w:color="FFD700" w:themeColor="accent1"/>
          <w:left w:val="nil"/>
          <w:bottom w:val="single" w:sz="8" w:space="0" w:color="FFD7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C0" w:themeFill="accent1" w:themeFillTint="3F"/>
      </w:tcPr>
    </w:tblStylePr>
    <w:tblStylePr w:type="band1Horz">
      <w:tblPr/>
      <w:tcPr>
        <w:tcBorders>
          <w:left w:val="nil"/>
          <w:right w:val="nil"/>
          <w:insideH w:val="nil"/>
          <w:insideV w:val="nil"/>
        </w:tcBorders>
        <w:shd w:val="clear" w:color="auto" w:fill="FFF5C0" w:themeFill="accent1" w:themeFillTint="3F"/>
      </w:tcPr>
    </w:tblStylePr>
  </w:style>
  <w:style w:type="table" w:styleId="LightShading-Accent2">
    <w:name w:val="Light Shading Accent 2"/>
    <w:basedOn w:val="TableNormal"/>
    <w:uiPriority w:val="60"/>
    <w:locked/>
    <w:rsid w:val="00F80750"/>
    <w:pPr>
      <w:spacing w:after="0" w:line="240" w:lineRule="auto"/>
    </w:pPr>
    <w:rPr>
      <w:color w:val="002149" w:themeColor="accent2" w:themeShade="BF"/>
    </w:rPr>
    <w:tblPr>
      <w:tblStyleRowBandSize w:val="1"/>
      <w:tblStyleColBandSize w:val="1"/>
      <w:tblBorders>
        <w:top w:val="single" w:sz="8" w:space="0" w:color="002D62" w:themeColor="accent2"/>
        <w:bottom w:val="single" w:sz="8" w:space="0" w:color="002D62" w:themeColor="accent2"/>
      </w:tblBorders>
    </w:tblPr>
    <w:tblStylePr w:type="firstRow">
      <w:pPr>
        <w:spacing w:before="0" w:after="0" w:line="240" w:lineRule="auto"/>
      </w:pPr>
      <w:rPr>
        <w:b/>
        <w:bCs/>
      </w:rPr>
      <w:tblPr/>
      <w:tcPr>
        <w:tcBorders>
          <w:top w:val="single" w:sz="8" w:space="0" w:color="002D62" w:themeColor="accent2"/>
          <w:left w:val="nil"/>
          <w:bottom w:val="single" w:sz="8" w:space="0" w:color="002D62" w:themeColor="accent2"/>
          <w:right w:val="nil"/>
          <w:insideH w:val="nil"/>
          <w:insideV w:val="nil"/>
        </w:tcBorders>
      </w:tcPr>
    </w:tblStylePr>
    <w:tblStylePr w:type="lastRow">
      <w:pPr>
        <w:spacing w:before="0" w:after="0" w:line="240" w:lineRule="auto"/>
      </w:pPr>
      <w:rPr>
        <w:b/>
        <w:bCs/>
      </w:rPr>
      <w:tblPr/>
      <w:tcPr>
        <w:tcBorders>
          <w:top w:val="single" w:sz="8" w:space="0" w:color="002D62" w:themeColor="accent2"/>
          <w:left w:val="nil"/>
          <w:bottom w:val="single" w:sz="8" w:space="0" w:color="002D6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C7FF" w:themeFill="accent2" w:themeFillTint="3F"/>
      </w:tcPr>
    </w:tblStylePr>
    <w:tblStylePr w:type="band1Horz">
      <w:tblPr/>
      <w:tcPr>
        <w:tcBorders>
          <w:left w:val="nil"/>
          <w:right w:val="nil"/>
          <w:insideH w:val="nil"/>
          <w:insideV w:val="nil"/>
        </w:tcBorders>
        <w:shd w:val="clear" w:color="auto" w:fill="99C7FF" w:themeFill="accent2" w:themeFillTint="3F"/>
      </w:tcPr>
    </w:tblStylePr>
  </w:style>
  <w:style w:type="table" w:styleId="LightShading-Accent3">
    <w:name w:val="Light Shading Accent 3"/>
    <w:basedOn w:val="TableNormal"/>
    <w:uiPriority w:val="60"/>
    <w:locked/>
    <w:rsid w:val="00F80750"/>
    <w:pPr>
      <w:spacing w:after="0" w:line="240" w:lineRule="auto"/>
    </w:pPr>
    <w:rPr>
      <w:color w:val="FFE458" w:themeColor="accent3" w:themeShade="BF"/>
    </w:rPr>
    <w:tblPr>
      <w:tblStyleRowBandSize w:val="1"/>
      <w:tblStyleColBandSize w:val="1"/>
      <w:tblBorders>
        <w:top w:val="single" w:sz="8" w:space="0" w:color="FFF7CC" w:themeColor="accent3"/>
        <w:bottom w:val="single" w:sz="8" w:space="0" w:color="FFF7CC" w:themeColor="accent3"/>
      </w:tblBorders>
    </w:tblPr>
    <w:tblStylePr w:type="firstRow">
      <w:pPr>
        <w:spacing w:before="0" w:after="0" w:line="240" w:lineRule="auto"/>
      </w:pPr>
      <w:rPr>
        <w:b/>
        <w:bCs/>
      </w:rPr>
      <w:tblPr/>
      <w:tcPr>
        <w:tcBorders>
          <w:top w:val="single" w:sz="8" w:space="0" w:color="FFF7CC" w:themeColor="accent3"/>
          <w:left w:val="nil"/>
          <w:bottom w:val="single" w:sz="8" w:space="0" w:color="FFF7CC" w:themeColor="accent3"/>
          <w:right w:val="nil"/>
          <w:insideH w:val="nil"/>
          <w:insideV w:val="nil"/>
        </w:tcBorders>
      </w:tcPr>
    </w:tblStylePr>
    <w:tblStylePr w:type="lastRow">
      <w:pPr>
        <w:spacing w:before="0" w:after="0" w:line="240" w:lineRule="auto"/>
      </w:pPr>
      <w:rPr>
        <w:b/>
        <w:bCs/>
      </w:rPr>
      <w:tblPr/>
      <w:tcPr>
        <w:tcBorders>
          <w:top w:val="single" w:sz="8" w:space="0" w:color="FFF7CC" w:themeColor="accent3"/>
          <w:left w:val="nil"/>
          <w:bottom w:val="single" w:sz="8" w:space="0" w:color="FFF7C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DF2" w:themeFill="accent3" w:themeFillTint="3F"/>
      </w:tcPr>
    </w:tblStylePr>
    <w:tblStylePr w:type="band1Horz">
      <w:tblPr/>
      <w:tcPr>
        <w:tcBorders>
          <w:left w:val="nil"/>
          <w:right w:val="nil"/>
          <w:insideH w:val="nil"/>
          <w:insideV w:val="nil"/>
        </w:tcBorders>
        <w:shd w:val="clear" w:color="auto" w:fill="FFFDF2" w:themeFill="accent3" w:themeFillTint="3F"/>
      </w:tcPr>
    </w:tblStylePr>
  </w:style>
  <w:style w:type="table" w:styleId="LightShading-Accent4">
    <w:name w:val="Light Shading Accent 4"/>
    <w:basedOn w:val="TableNormal"/>
    <w:uiPriority w:val="60"/>
    <w:locked/>
    <w:rsid w:val="00F80750"/>
    <w:pPr>
      <w:spacing w:after="0" w:line="240" w:lineRule="auto"/>
    </w:pPr>
    <w:rPr>
      <w:color w:val="5FA7FF" w:themeColor="accent4" w:themeShade="BF"/>
    </w:rPr>
    <w:tblPr>
      <w:tblStyleRowBandSize w:val="1"/>
      <w:tblStyleColBandSize w:val="1"/>
      <w:tblBorders>
        <w:top w:val="single" w:sz="8" w:space="0" w:color="D5E8FF" w:themeColor="accent4"/>
        <w:bottom w:val="single" w:sz="8" w:space="0" w:color="D5E8FF" w:themeColor="accent4"/>
      </w:tblBorders>
    </w:tblPr>
    <w:tblStylePr w:type="firstRow">
      <w:pPr>
        <w:spacing w:before="0" w:after="0" w:line="240" w:lineRule="auto"/>
      </w:pPr>
      <w:rPr>
        <w:b/>
        <w:bCs/>
      </w:rPr>
      <w:tblPr/>
      <w:tcPr>
        <w:tcBorders>
          <w:top w:val="single" w:sz="8" w:space="0" w:color="D5E8FF" w:themeColor="accent4"/>
          <w:left w:val="nil"/>
          <w:bottom w:val="single" w:sz="8" w:space="0" w:color="D5E8FF" w:themeColor="accent4"/>
          <w:right w:val="nil"/>
          <w:insideH w:val="nil"/>
          <w:insideV w:val="nil"/>
        </w:tcBorders>
      </w:tcPr>
    </w:tblStylePr>
    <w:tblStylePr w:type="lastRow">
      <w:pPr>
        <w:spacing w:before="0" w:after="0" w:line="240" w:lineRule="auto"/>
      </w:pPr>
      <w:rPr>
        <w:b/>
        <w:bCs/>
      </w:rPr>
      <w:tblPr/>
      <w:tcPr>
        <w:tcBorders>
          <w:top w:val="single" w:sz="8" w:space="0" w:color="D5E8FF" w:themeColor="accent4"/>
          <w:left w:val="nil"/>
          <w:bottom w:val="single" w:sz="8" w:space="0" w:color="D5E8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9FF" w:themeFill="accent4" w:themeFillTint="3F"/>
      </w:tcPr>
    </w:tblStylePr>
    <w:tblStylePr w:type="band1Horz">
      <w:tblPr/>
      <w:tcPr>
        <w:tcBorders>
          <w:left w:val="nil"/>
          <w:right w:val="nil"/>
          <w:insideH w:val="nil"/>
          <w:insideV w:val="nil"/>
        </w:tcBorders>
        <w:shd w:val="clear" w:color="auto" w:fill="F4F9FF" w:themeFill="accent4" w:themeFillTint="3F"/>
      </w:tcPr>
    </w:tblStylePr>
  </w:style>
  <w:style w:type="table" w:styleId="LightShading-Accent5">
    <w:name w:val="Light Shading Accent 5"/>
    <w:basedOn w:val="TableNormal"/>
    <w:uiPriority w:val="60"/>
    <w:locked/>
    <w:rsid w:val="00F80750"/>
    <w:pPr>
      <w:spacing w:after="0" w:line="240" w:lineRule="auto"/>
    </w:pPr>
    <w:rPr>
      <w:color w:val="6D6F72" w:themeColor="accent5" w:themeShade="BF"/>
    </w:rPr>
    <w:tblPr>
      <w:tblStyleRowBandSize w:val="1"/>
      <w:tblStyleColBandSize w:val="1"/>
      <w:tblBorders>
        <w:top w:val="single" w:sz="8" w:space="0" w:color="939598" w:themeColor="accent5"/>
        <w:bottom w:val="single" w:sz="8" w:space="0" w:color="939598" w:themeColor="accent5"/>
      </w:tblBorders>
    </w:tblPr>
    <w:tblStylePr w:type="firstRow">
      <w:pPr>
        <w:spacing w:before="0" w:after="0" w:line="240" w:lineRule="auto"/>
      </w:pPr>
      <w:rPr>
        <w:b/>
        <w:bCs/>
      </w:rPr>
      <w:tblPr/>
      <w:tcPr>
        <w:tcBorders>
          <w:top w:val="single" w:sz="8" w:space="0" w:color="939598" w:themeColor="accent5"/>
          <w:left w:val="nil"/>
          <w:bottom w:val="single" w:sz="8" w:space="0" w:color="939598" w:themeColor="accent5"/>
          <w:right w:val="nil"/>
          <w:insideH w:val="nil"/>
          <w:insideV w:val="nil"/>
        </w:tcBorders>
      </w:tcPr>
    </w:tblStylePr>
    <w:tblStylePr w:type="lastRow">
      <w:pPr>
        <w:spacing w:before="0" w:after="0" w:line="240" w:lineRule="auto"/>
      </w:pPr>
      <w:rPr>
        <w:b/>
        <w:bCs/>
      </w:rPr>
      <w:tblPr/>
      <w:tcPr>
        <w:tcBorders>
          <w:top w:val="single" w:sz="8" w:space="0" w:color="939598" w:themeColor="accent5"/>
          <w:left w:val="nil"/>
          <w:bottom w:val="single" w:sz="8" w:space="0" w:color="9395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5" w:themeFillTint="3F"/>
      </w:tcPr>
    </w:tblStylePr>
    <w:tblStylePr w:type="band1Horz">
      <w:tblPr/>
      <w:tcPr>
        <w:tcBorders>
          <w:left w:val="nil"/>
          <w:right w:val="nil"/>
          <w:insideH w:val="nil"/>
          <w:insideV w:val="nil"/>
        </w:tcBorders>
        <w:shd w:val="clear" w:color="auto" w:fill="E4E4E5" w:themeFill="accent5" w:themeFillTint="3F"/>
      </w:tcPr>
    </w:tblStylePr>
  </w:style>
  <w:style w:type="table" w:styleId="LightShading-Accent6">
    <w:name w:val="Light Shading Accent 6"/>
    <w:basedOn w:val="TableNormal"/>
    <w:uiPriority w:val="60"/>
    <w:locked/>
    <w:rsid w:val="00F80750"/>
    <w:pPr>
      <w:spacing w:after="0" w:line="240" w:lineRule="auto"/>
    </w:pPr>
    <w:rPr>
      <w:color w:val="515254" w:themeColor="accent6" w:themeShade="BF"/>
    </w:rPr>
    <w:tblPr>
      <w:tblStyleRowBandSize w:val="1"/>
      <w:tblStyleColBandSize w:val="1"/>
      <w:tblBorders>
        <w:top w:val="single" w:sz="8" w:space="0" w:color="6D6E71" w:themeColor="accent6"/>
        <w:bottom w:val="single" w:sz="8" w:space="0" w:color="6D6E71" w:themeColor="accent6"/>
      </w:tblBorders>
    </w:tblPr>
    <w:tblStylePr w:type="fir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la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6" w:themeFillTint="3F"/>
      </w:tcPr>
    </w:tblStylePr>
    <w:tblStylePr w:type="band1Horz">
      <w:tblPr/>
      <w:tcPr>
        <w:tcBorders>
          <w:left w:val="nil"/>
          <w:right w:val="nil"/>
          <w:insideH w:val="nil"/>
          <w:insideV w:val="nil"/>
        </w:tcBorders>
        <w:shd w:val="clear" w:color="auto" w:fill="DADADC"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列出段落"/>
    <w:basedOn w:val="Normal"/>
    <w:link w:val="ListParagraphChar"/>
    <w:uiPriority w:val="34"/>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single" w:sz="8" w:space="0" w:color="FFE140" w:themeColor="accent1" w:themeTint="BF"/>
        <w:insideV w:val="single" w:sz="8" w:space="0" w:color="FFE140" w:themeColor="accent1" w:themeTint="BF"/>
      </w:tblBorders>
    </w:tblPr>
    <w:tcPr>
      <w:shd w:val="clear" w:color="auto" w:fill="FFF5C0" w:themeFill="accent1" w:themeFillTint="3F"/>
    </w:tcPr>
    <w:tblStylePr w:type="firstRow">
      <w:rPr>
        <w:b/>
        <w:bCs/>
      </w:rPr>
    </w:tblStylePr>
    <w:tblStylePr w:type="lastRow">
      <w:rPr>
        <w:b/>
        <w:bCs/>
      </w:rPr>
      <w:tblPr/>
      <w:tcPr>
        <w:tcBorders>
          <w:top w:val="single" w:sz="18" w:space="0" w:color="FFE140" w:themeColor="accent1" w:themeTint="BF"/>
        </w:tcBorders>
      </w:tcPr>
    </w:tblStylePr>
    <w:tblStylePr w:type="firstCol">
      <w:rPr>
        <w:b/>
        <w:bCs/>
      </w:rPr>
    </w:tblStylePr>
    <w:tblStylePr w:type="lastCol">
      <w:rPr>
        <w:b/>
        <w:bCs/>
      </w:rPr>
    </w:tblStylePr>
    <w:tblStylePr w:type="band1Vert">
      <w:tblPr/>
      <w:tcPr>
        <w:shd w:val="clear" w:color="auto" w:fill="FFEB80" w:themeFill="accent1" w:themeFillTint="7F"/>
      </w:tcPr>
    </w:tblStylePr>
    <w:tblStylePr w:type="band1Horz">
      <w:tblPr/>
      <w:tcPr>
        <w:shd w:val="clear" w:color="auto" w:fill="FFEB80"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single" w:sz="8" w:space="0" w:color="005CC9" w:themeColor="accent2" w:themeTint="BF"/>
        <w:insideV w:val="single" w:sz="8" w:space="0" w:color="005CC9" w:themeColor="accent2" w:themeTint="BF"/>
      </w:tblBorders>
    </w:tblPr>
    <w:tcPr>
      <w:shd w:val="clear" w:color="auto" w:fill="99C7FF" w:themeFill="accent2" w:themeFillTint="3F"/>
    </w:tcPr>
    <w:tblStylePr w:type="firstRow">
      <w:rPr>
        <w:b/>
        <w:bCs/>
      </w:rPr>
    </w:tblStylePr>
    <w:tblStylePr w:type="lastRow">
      <w:rPr>
        <w:b/>
        <w:bCs/>
      </w:rPr>
      <w:tblPr/>
      <w:tcPr>
        <w:tcBorders>
          <w:top w:val="single" w:sz="18" w:space="0" w:color="005CC9" w:themeColor="accent2" w:themeTint="BF"/>
        </w:tcBorders>
      </w:tcPr>
    </w:tblStylePr>
    <w:tblStylePr w:type="firstCol">
      <w:rPr>
        <w:b/>
        <w:bCs/>
      </w:rPr>
    </w:tblStylePr>
    <w:tblStylePr w:type="lastCol">
      <w:rPr>
        <w:b/>
        <w:bCs/>
      </w:rPr>
    </w:tblStylePr>
    <w:tblStylePr w:type="band1Vert">
      <w:tblPr/>
      <w:tcPr>
        <w:shd w:val="clear" w:color="auto" w:fill="318FFF" w:themeFill="accent2" w:themeFillTint="7F"/>
      </w:tcPr>
    </w:tblStylePr>
    <w:tblStylePr w:type="band1Horz">
      <w:tblPr/>
      <w:tcPr>
        <w:shd w:val="clear" w:color="auto" w:fill="318FFF"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single" w:sz="8" w:space="0" w:color="FFF8D8" w:themeColor="accent3" w:themeTint="BF"/>
        <w:insideV w:val="single" w:sz="8" w:space="0" w:color="FFF8D8" w:themeColor="accent3" w:themeTint="BF"/>
      </w:tblBorders>
    </w:tblPr>
    <w:tcPr>
      <w:shd w:val="clear" w:color="auto" w:fill="FFFDF2" w:themeFill="accent3" w:themeFillTint="3F"/>
    </w:tcPr>
    <w:tblStylePr w:type="firstRow">
      <w:rPr>
        <w:b/>
        <w:bCs/>
      </w:rPr>
    </w:tblStylePr>
    <w:tblStylePr w:type="lastRow">
      <w:rPr>
        <w:b/>
        <w:bCs/>
      </w:rPr>
      <w:tblPr/>
      <w:tcPr>
        <w:tcBorders>
          <w:top w:val="single" w:sz="18" w:space="0" w:color="FFF8D8" w:themeColor="accent3" w:themeTint="BF"/>
        </w:tcBorders>
      </w:tcPr>
    </w:tblStylePr>
    <w:tblStylePr w:type="firstCol">
      <w:rPr>
        <w:b/>
        <w:bCs/>
      </w:rPr>
    </w:tblStylePr>
    <w:tblStylePr w:type="lastCol">
      <w:rPr>
        <w:b/>
        <w:bCs/>
      </w:rPr>
    </w:tblStylePr>
    <w:tblStylePr w:type="band1Vert">
      <w:tblPr/>
      <w:tcPr>
        <w:shd w:val="clear" w:color="auto" w:fill="FFFAE5" w:themeFill="accent3" w:themeFillTint="7F"/>
      </w:tcPr>
    </w:tblStylePr>
    <w:tblStylePr w:type="band1Horz">
      <w:tblPr/>
      <w:tcPr>
        <w:shd w:val="clear" w:color="auto" w:fill="FFFAE5"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single" w:sz="8" w:space="0" w:color="DFEDFF" w:themeColor="accent4" w:themeTint="BF"/>
        <w:insideV w:val="single" w:sz="8" w:space="0" w:color="DFEDFF" w:themeColor="accent4" w:themeTint="BF"/>
      </w:tblBorders>
    </w:tblPr>
    <w:tcPr>
      <w:shd w:val="clear" w:color="auto" w:fill="F4F9FF" w:themeFill="accent4" w:themeFillTint="3F"/>
    </w:tcPr>
    <w:tblStylePr w:type="firstRow">
      <w:rPr>
        <w:b/>
        <w:bCs/>
      </w:rPr>
    </w:tblStylePr>
    <w:tblStylePr w:type="lastRow">
      <w:rPr>
        <w:b/>
        <w:bCs/>
      </w:rPr>
      <w:tblPr/>
      <w:tcPr>
        <w:tcBorders>
          <w:top w:val="single" w:sz="18" w:space="0" w:color="DFEDFF" w:themeColor="accent4" w:themeTint="BF"/>
        </w:tcBorders>
      </w:tcPr>
    </w:tblStylePr>
    <w:tblStylePr w:type="firstCol">
      <w:rPr>
        <w:b/>
        <w:bCs/>
      </w:rPr>
    </w:tblStylePr>
    <w:tblStylePr w:type="lastCol">
      <w:rPr>
        <w:b/>
        <w:bCs/>
      </w:rPr>
    </w:tblStylePr>
    <w:tblStylePr w:type="band1Vert">
      <w:tblPr/>
      <w:tcPr>
        <w:shd w:val="clear" w:color="auto" w:fill="EAF3FF" w:themeFill="accent4" w:themeFillTint="7F"/>
      </w:tcPr>
    </w:tblStylePr>
    <w:tblStylePr w:type="band1Horz">
      <w:tblPr/>
      <w:tcPr>
        <w:shd w:val="clear" w:color="auto" w:fill="EAF3F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single" w:sz="8" w:space="0" w:color="ADAFB1" w:themeColor="accent5" w:themeTint="BF"/>
        <w:insideV w:val="single" w:sz="8" w:space="0" w:color="ADAFB1" w:themeColor="accent5" w:themeTint="BF"/>
      </w:tblBorders>
    </w:tblPr>
    <w:tcPr>
      <w:shd w:val="clear" w:color="auto" w:fill="E4E4E5" w:themeFill="accent5" w:themeFillTint="3F"/>
    </w:tcPr>
    <w:tblStylePr w:type="firstRow">
      <w:rPr>
        <w:b/>
        <w:bCs/>
      </w:rPr>
    </w:tblStylePr>
    <w:tblStylePr w:type="lastRow">
      <w:rPr>
        <w:b/>
        <w:bCs/>
      </w:rPr>
      <w:tblPr/>
      <w:tcPr>
        <w:tcBorders>
          <w:top w:val="single" w:sz="18" w:space="0" w:color="ADAFB1" w:themeColor="accent5" w:themeTint="BF"/>
        </w:tcBorders>
      </w:tcPr>
    </w:tblStylePr>
    <w:tblStylePr w:type="firstCol">
      <w:rPr>
        <w:b/>
        <w:bCs/>
      </w:rPr>
    </w:tblStylePr>
    <w:tblStylePr w:type="lastCol">
      <w:rPr>
        <w:b/>
        <w:bCs/>
      </w:rPr>
    </w:tblStylePr>
    <w:tblStylePr w:type="band1Vert">
      <w:tblPr/>
      <w:tcPr>
        <w:shd w:val="clear" w:color="auto" w:fill="C9CACB" w:themeFill="accent5" w:themeFillTint="7F"/>
      </w:tcPr>
    </w:tblStylePr>
    <w:tblStylePr w:type="band1Horz">
      <w:tblPr/>
      <w:tcPr>
        <w:shd w:val="clear" w:color="auto" w:fill="C9CACB"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single" w:sz="8" w:space="0" w:color="919195" w:themeColor="accent6" w:themeTint="BF"/>
        <w:insideV w:val="single" w:sz="8" w:space="0" w:color="919195" w:themeColor="accent6" w:themeTint="BF"/>
      </w:tblBorders>
    </w:tblPr>
    <w:tcPr>
      <w:shd w:val="clear" w:color="auto" w:fill="DADADC" w:themeFill="accent6" w:themeFillTint="3F"/>
    </w:tcPr>
    <w:tblStylePr w:type="firstRow">
      <w:rPr>
        <w:b/>
        <w:bCs/>
      </w:rPr>
    </w:tblStylePr>
    <w:tblStylePr w:type="lastRow">
      <w:rPr>
        <w:b/>
        <w:bCs/>
      </w:rPr>
      <w:tblPr/>
      <w:tcPr>
        <w:tcBorders>
          <w:top w:val="single" w:sz="18" w:space="0" w:color="919195" w:themeColor="accent6" w:themeTint="BF"/>
        </w:tcBorders>
      </w:tcPr>
    </w:tblStylePr>
    <w:tblStylePr w:type="firstCol">
      <w:rPr>
        <w:b/>
        <w:bCs/>
      </w:rPr>
    </w:tblStylePr>
    <w:tblStylePr w:type="lastCol">
      <w:rPr>
        <w:b/>
        <w:bCs/>
      </w:rPr>
    </w:tblStylePr>
    <w:tblStylePr w:type="band1Vert">
      <w:tblPr/>
      <w:tcPr>
        <w:shd w:val="clear" w:color="auto" w:fill="B5B6B8" w:themeFill="accent6" w:themeFillTint="7F"/>
      </w:tcPr>
    </w:tblStylePr>
    <w:tblStylePr w:type="band1Horz">
      <w:tblPr/>
      <w:tcPr>
        <w:shd w:val="clear" w:color="auto" w:fill="B5B6B8"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insideH w:val="single" w:sz="8" w:space="0" w:color="FFD700" w:themeColor="accent1"/>
        <w:insideV w:val="single" w:sz="8" w:space="0" w:color="FFD700" w:themeColor="accent1"/>
      </w:tblBorders>
    </w:tblPr>
    <w:tcPr>
      <w:shd w:val="clear" w:color="auto" w:fill="FFF5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C" w:themeFill="accent1" w:themeFillTint="33"/>
      </w:tcPr>
    </w:tblStylePr>
    <w:tblStylePr w:type="band1Vert">
      <w:tblPr/>
      <w:tcPr>
        <w:shd w:val="clear" w:color="auto" w:fill="FFEB80" w:themeFill="accent1" w:themeFillTint="7F"/>
      </w:tcPr>
    </w:tblStylePr>
    <w:tblStylePr w:type="band1Horz">
      <w:tblPr/>
      <w:tcPr>
        <w:tcBorders>
          <w:insideH w:val="single" w:sz="6" w:space="0" w:color="FFD700" w:themeColor="accent1"/>
          <w:insideV w:val="single" w:sz="6" w:space="0" w:color="FFD700" w:themeColor="accent1"/>
        </w:tcBorders>
        <w:shd w:val="clear" w:color="auto" w:fill="FFEB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insideH w:val="single" w:sz="8" w:space="0" w:color="002D62" w:themeColor="accent2"/>
        <w:insideV w:val="single" w:sz="8" w:space="0" w:color="002D62" w:themeColor="accent2"/>
      </w:tblBorders>
    </w:tblPr>
    <w:tcPr>
      <w:shd w:val="clear" w:color="auto" w:fill="99C7FF" w:themeFill="accent2" w:themeFillTint="3F"/>
    </w:tcPr>
    <w:tblStylePr w:type="firstRow">
      <w:rPr>
        <w:b/>
        <w:bCs/>
        <w:color w:val="000000" w:themeColor="text1"/>
      </w:rPr>
      <w:tblPr/>
      <w:tcPr>
        <w:shd w:val="clear" w:color="auto" w:fill="D6E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2" w:themeFillTint="33"/>
      </w:tcPr>
    </w:tblStylePr>
    <w:tblStylePr w:type="band1Vert">
      <w:tblPr/>
      <w:tcPr>
        <w:shd w:val="clear" w:color="auto" w:fill="318FFF" w:themeFill="accent2" w:themeFillTint="7F"/>
      </w:tcPr>
    </w:tblStylePr>
    <w:tblStylePr w:type="band1Horz">
      <w:tblPr/>
      <w:tcPr>
        <w:tcBorders>
          <w:insideH w:val="single" w:sz="6" w:space="0" w:color="002D62" w:themeColor="accent2"/>
          <w:insideV w:val="single" w:sz="6" w:space="0" w:color="002D62" w:themeColor="accent2"/>
        </w:tcBorders>
        <w:shd w:val="clear" w:color="auto" w:fill="318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insideH w:val="single" w:sz="8" w:space="0" w:color="FFF7CC" w:themeColor="accent3"/>
        <w:insideV w:val="single" w:sz="8" w:space="0" w:color="FFF7CC" w:themeColor="accent3"/>
      </w:tblBorders>
    </w:tblPr>
    <w:tcPr>
      <w:shd w:val="clear" w:color="auto" w:fill="FFFDF2" w:themeFill="accent3" w:themeFillTint="3F"/>
    </w:tcPr>
    <w:tblStylePr w:type="firstRow">
      <w:rPr>
        <w:b/>
        <w:bCs/>
        <w:color w:val="000000" w:themeColor="text1"/>
      </w:rPr>
      <w:tblPr/>
      <w:tcPr>
        <w:shd w:val="clear" w:color="auto" w:fill="FFFE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F4" w:themeFill="accent3" w:themeFillTint="33"/>
      </w:tcPr>
    </w:tblStylePr>
    <w:tblStylePr w:type="band1Vert">
      <w:tblPr/>
      <w:tcPr>
        <w:shd w:val="clear" w:color="auto" w:fill="FFFAE5" w:themeFill="accent3" w:themeFillTint="7F"/>
      </w:tcPr>
    </w:tblStylePr>
    <w:tblStylePr w:type="band1Horz">
      <w:tblPr/>
      <w:tcPr>
        <w:tcBorders>
          <w:insideH w:val="single" w:sz="6" w:space="0" w:color="FFF7CC" w:themeColor="accent3"/>
          <w:insideV w:val="single" w:sz="6" w:space="0" w:color="FFF7CC" w:themeColor="accent3"/>
        </w:tcBorders>
        <w:shd w:val="clear" w:color="auto" w:fill="FFFAE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insideH w:val="single" w:sz="8" w:space="0" w:color="D5E8FF" w:themeColor="accent4"/>
        <w:insideV w:val="single" w:sz="8" w:space="0" w:color="D5E8FF" w:themeColor="accent4"/>
      </w:tblBorders>
    </w:tblPr>
    <w:tcPr>
      <w:shd w:val="clear" w:color="auto" w:fill="F4F9FF" w:themeFill="accent4" w:themeFillTint="3F"/>
    </w:tcPr>
    <w:tblStylePr w:type="firstRow">
      <w:rPr>
        <w:b/>
        <w:bCs/>
        <w:color w:val="000000" w:themeColor="text1"/>
      </w:rPr>
      <w:tblPr/>
      <w:tcPr>
        <w:shd w:val="clear" w:color="auto" w:fill="FAF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AFF" w:themeFill="accent4" w:themeFillTint="33"/>
      </w:tcPr>
    </w:tblStylePr>
    <w:tblStylePr w:type="band1Vert">
      <w:tblPr/>
      <w:tcPr>
        <w:shd w:val="clear" w:color="auto" w:fill="EAF3FF" w:themeFill="accent4" w:themeFillTint="7F"/>
      </w:tcPr>
    </w:tblStylePr>
    <w:tblStylePr w:type="band1Horz">
      <w:tblPr/>
      <w:tcPr>
        <w:tcBorders>
          <w:insideH w:val="single" w:sz="6" w:space="0" w:color="D5E8FF" w:themeColor="accent4"/>
          <w:insideV w:val="single" w:sz="6" w:space="0" w:color="D5E8FF" w:themeColor="accent4"/>
        </w:tcBorders>
        <w:shd w:val="clear" w:color="auto" w:fill="EAF3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cPr>
      <w:shd w:val="clear" w:color="auto" w:fill="E4E4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A" w:themeFill="accent5" w:themeFillTint="33"/>
      </w:tcPr>
    </w:tblStylePr>
    <w:tblStylePr w:type="band1Vert">
      <w:tblPr/>
      <w:tcPr>
        <w:shd w:val="clear" w:color="auto" w:fill="C9CACB" w:themeFill="accent5" w:themeFillTint="7F"/>
      </w:tcPr>
    </w:tblStylePr>
    <w:tblStylePr w:type="band1Horz">
      <w:tblPr/>
      <w:tcPr>
        <w:tcBorders>
          <w:insideH w:val="single" w:sz="6" w:space="0" w:color="939598" w:themeColor="accent5"/>
          <w:insideV w:val="single" w:sz="6" w:space="0" w:color="939598" w:themeColor="accent5"/>
        </w:tcBorders>
        <w:shd w:val="clear" w:color="auto" w:fill="C9CA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insideH w:val="single" w:sz="8" w:space="0" w:color="6D6E71" w:themeColor="accent6"/>
        <w:insideV w:val="single" w:sz="8" w:space="0" w:color="6D6E71" w:themeColor="accent6"/>
      </w:tblBorders>
    </w:tblPr>
    <w:tcPr>
      <w:shd w:val="clear" w:color="auto" w:fill="DADADC" w:themeFill="accent6" w:themeFillTint="3F"/>
    </w:tcPr>
    <w:tblStylePr w:type="firstRow">
      <w:rPr>
        <w:b/>
        <w:bCs/>
        <w:color w:val="000000" w:themeColor="text1"/>
      </w:rPr>
      <w:tblPr/>
      <w:tcPr>
        <w:shd w:val="clear" w:color="auto" w:fill="F0F0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6" w:themeFillTint="33"/>
      </w:tcPr>
    </w:tblStylePr>
    <w:tblStylePr w:type="band1Vert">
      <w:tblPr/>
      <w:tcPr>
        <w:shd w:val="clear" w:color="auto" w:fill="B5B6B8" w:themeFill="accent6" w:themeFillTint="7F"/>
      </w:tcPr>
    </w:tblStylePr>
    <w:tblStylePr w:type="band1Horz">
      <w:tblPr/>
      <w:tcPr>
        <w:tcBorders>
          <w:insideH w:val="single" w:sz="6" w:space="0" w:color="6D6E71" w:themeColor="accent6"/>
          <w:insideV w:val="single" w:sz="6" w:space="0" w:color="6D6E71" w:themeColor="accent6"/>
        </w:tcBorders>
        <w:shd w:val="clear" w:color="auto" w:fill="B5B6B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80"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C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6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6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6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6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18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18FFF"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D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7C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7C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7C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7C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E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E5"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9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8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8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8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8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F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F3F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D6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FFD700" w:themeColor="accent1"/>
        <w:bottom w:val="single" w:sz="8" w:space="0" w:color="FFD700" w:themeColor="accent1"/>
      </w:tblBorders>
    </w:tblPr>
    <w:tblStylePr w:type="firstRow">
      <w:rPr>
        <w:rFonts w:asciiTheme="majorHAnsi" w:eastAsiaTheme="majorEastAsia" w:hAnsiTheme="majorHAnsi" w:cstheme="majorBidi"/>
      </w:rPr>
      <w:tblPr/>
      <w:tcPr>
        <w:tcBorders>
          <w:top w:val="nil"/>
          <w:bottom w:val="single" w:sz="8" w:space="0" w:color="FFD700" w:themeColor="accent1"/>
        </w:tcBorders>
      </w:tcPr>
    </w:tblStylePr>
    <w:tblStylePr w:type="lastRow">
      <w:rPr>
        <w:b/>
        <w:bCs/>
        <w:color w:val="002D62" w:themeColor="text2"/>
      </w:rPr>
      <w:tblPr/>
      <w:tcPr>
        <w:tcBorders>
          <w:top w:val="single" w:sz="8" w:space="0" w:color="FFD700" w:themeColor="accent1"/>
          <w:bottom w:val="single" w:sz="8" w:space="0" w:color="FFD700" w:themeColor="accent1"/>
        </w:tcBorders>
      </w:tcPr>
    </w:tblStylePr>
    <w:tblStylePr w:type="firstCol">
      <w:rPr>
        <w:b/>
        <w:bCs/>
      </w:rPr>
    </w:tblStylePr>
    <w:tblStylePr w:type="lastCol">
      <w:rPr>
        <w:b/>
        <w:bCs/>
      </w:rPr>
      <w:tblPr/>
      <w:tcPr>
        <w:tcBorders>
          <w:top w:val="single" w:sz="8" w:space="0" w:color="FFD700" w:themeColor="accent1"/>
          <w:bottom w:val="single" w:sz="8" w:space="0" w:color="FFD700" w:themeColor="accent1"/>
        </w:tcBorders>
      </w:tcPr>
    </w:tblStylePr>
    <w:tblStylePr w:type="band1Vert">
      <w:tblPr/>
      <w:tcPr>
        <w:shd w:val="clear" w:color="auto" w:fill="FFF5C0" w:themeFill="accent1" w:themeFillTint="3F"/>
      </w:tcPr>
    </w:tblStylePr>
    <w:tblStylePr w:type="band1Horz">
      <w:tblPr/>
      <w:tcPr>
        <w:shd w:val="clear" w:color="auto" w:fill="FFF5C0"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002D62" w:themeColor="accent2"/>
        <w:bottom w:val="single" w:sz="8" w:space="0" w:color="002D62" w:themeColor="accent2"/>
      </w:tblBorders>
    </w:tblPr>
    <w:tblStylePr w:type="firstRow">
      <w:rPr>
        <w:rFonts w:asciiTheme="majorHAnsi" w:eastAsiaTheme="majorEastAsia" w:hAnsiTheme="majorHAnsi" w:cstheme="majorBidi"/>
      </w:rPr>
      <w:tblPr/>
      <w:tcPr>
        <w:tcBorders>
          <w:top w:val="nil"/>
          <w:bottom w:val="single" w:sz="8" w:space="0" w:color="002D62" w:themeColor="accent2"/>
        </w:tcBorders>
      </w:tcPr>
    </w:tblStylePr>
    <w:tblStylePr w:type="lastRow">
      <w:rPr>
        <w:b/>
        <w:bCs/>
        <w:color w:val="002D62" w:themeColor="text2"/>
      </w:rPr>
      <w:tblPr/>
      <w:tcPr>
        <w:tcBorders>
          <w:top w:val="single" w:sz="8" w:space="0" w:color="002D62" w:themeColor="accent2"/>
          <w:bottom w:val="single" w:sz="8" w:space="0" w:color="002D62" w:themeColor="accent2"/>
        </w:tcBorders>
      </w:tcPr>
    </w:tblStylePr>
    <w:tblStylePr w:type="firstCol">
      <w:rPr>
        <w:b/>
        <w:bCs/>
      </w:rPr>
    </w:tblStylePr>
    <w:tblStylePr w:type="lastCol">
      <w:rPr>
        <w:b/>
        <w:bCs/>
      </w:rPr>
      <w:tblPr/>
      <w:tcPr>
        <w:tcBorders>
          <w:top w:val="single" w:sz="8" w:space="0" w:color="002D62" w:themeColor="accent2"/>
          <w:bottom w:val="single" w:sz="8" w:space="0" w:color="002D62" w:themeColor="accent2"/>
        </w:tcBorders>
      </w:tcPr>
    </w:tblStylePr>
    <w:tblStylePr w:type="band1Vert">
      <w:tblPr/>
      <w:tcPr>
        <w:shd w:val="clear" w:color="auto" w:fill="99C7FF" w:themeFill="accent2" w:themeFillTint="3F"/>
      </w:tcPr>
    </w:tblStylePr>
    <w:tblStylePr w:type="band1Horz">
      <w:tblPr/>
      <w:tcPr>
        <w:shd w:val="clear" w:color="auto" w:fill="99C7FF"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FFF7CC" w:themeColor="accent3"/>
        <w:bottom w:val="single" w:sz="8" w:space="0" w:color="FFF7CC" w:themeColor="accent3"/>
      </w:tblBorders>
    </w:tblPr>
    <w:tblStylePr w:type="firstRow">
      <w:rPr>
        <w:rFonts w:asciiTheme="majorHAnsi" w:eastAsiaTheme="majorEastAsia" w:hAnsiTheme="majorHAnsi" w:cstheme="majorBidi"/>
      </w:rPr>
      <w:tblPr/>
      <w:tcPr>
        <w:tcBorders>
          <w:top w:val="nil"/>
          <w:bottom w:val="single" w:sz="8" w:space="0" w:color="FFF7CC" w:themeColor="accent3"/>
        </w:tcBorders>
      </w:tcPr>
    </w:tblStylePr>
    <w:tblStylePr w:type="lastRow">
      <w:rPr>
        <w:b/>
        <w:bCs/>
        <w:color w:val="002D62" w:themeColor="text2"/>
      </w:rPr>
      <w:tblPr/>
      <w:tcPr>
        <w:tcBorders>
          <w:top w:val="single" w:sz="8" w:space="0" w:color="FFF7CC" w:themeColor="accent3"/>
          <w:bottom w:val="single" w:sz="8" w:space="0" w:color="FFF7CC" w:themeColor="accent3"/>
        </w:tcBorders>
      </w:tcPr>
    </w:tblStylePr>
    <w:tblStylePr w:type="firstCol">
      <w:rPr>
        <w:b/>
        <w:bCs/>
      </w:rPr>
    </w:tblStylePr>
    <w:tblStylePr w:type="lastCol">
      <w:rPr>
        <w:b/>
        <w:bCs/>
      </w:rPr>
      <w:tblPr/>
      <w:tcPr>
        <w:tcBorders>
          <w:top w:val="single" w:sz="8" w:space="0" w:color="FFF7CC" w:themeColor="accent3"/>
          <w:bottom w:val="single" w:sz="8" w:space="0" w:color="FFF7CC" w:themeColor="accent3"/>
        </w:tcBorders>
      </w:tcPr>
    </w:tblStylePr>
    <w:tblStylePr w:type="band1Vert">
      <w:tblPr/>
      <w:tcPr>
        <w:shd w:val="clear" w:color="auto" w:fill="FFFDF2" w:themeFill="accent3" w:themeFillTint="3F"/>
      </w:tcPr>
    </w:tblStylePr>
    <w:tblStylePr w:type="band1Horz">
      <w:tblPr/>
      <w:tcPr>
        <w:shd w:val="clear" w:color="auto" w:fill="FFFDF2"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D5E8FF" w:themeColor="accent4"/>
        <w:bottom w:val="single" w:sz="8" w:space="0" w:color="D5E8FF" w:themeColor="accent4"/>
      </w:tblBorders>
    </w:tblPr>
    <w:tblStylePr w:type="firstRow">
      <w:rPr>
        <w:rFonts w:asciiTheme="majorHAnsi" w:eastAsiaTheme="majorEastAsia" w:hAnsiTheme="majorHAnsi" w:cstheme="majorBidi"/>
      </w:rPr>
      <w:tblPr/>
      <w:tcPr>
        <w:tcBorders>
          <w:top w:val="nil"/>
          <w:bottom w:val="single" w:sz="8" w:space="0" w:color="D5E8FF" w:themeColor="accent4"/>
        </w:tcBorders>
      </w:tcPr>
    </w:tblStylePr>
    <w:tblStylePr w:type="lastRow">
      <w:rPr>
        <w:b/>
        <w:bCs/>
        <w:color w:val="002D62" w:themeColor="text2"/>
      </w:rPr>
      <w:tblPr/>
      <w:tcPr>
        <w:tcBorders>
          <w:top w:val="single" w:sz="8" w:space="0" w:color="D5E8FF" w:themeColor="accent4"/>
          <w:bottom w:val="single" w:sz="8" w:space="0" w:color="D5E8FF" w:themeColor="accent4"/>
        </w:tcBorders>
      </w:tcPr>
    </w:tblStylePr>
    <w:tblStylePr w:type="firstCol">
      <w:rPr>
        <w:b/>
        <w:bCs/>
      </w:rPr>
    </w:tblStylePr>
    <w:tblStylePr w:type="lastCol">
      <w:rPr>
        <w:b/>
        <w:bCs/>
      </w:rPr>
      <w:tblPr/>
      <w:tcPr>
        <w:tcBorders>
          <w:top w:val="single" w:sz="8" w:space="0" w:color="D5E8FF" w:themeColor="accent4"/>
          <w:bottom w:val="single" w:sz="8" w:space="0" w:color="D5E8FF" w:themeColor="accent4"/>
        </w:tcBorders>
      </w:tcPr>
    </w:tblStylePr>
    <w:tblStylePr w:type="band1Vert">
      <w:tblPr/>
      <w:tcPr>
        <w:shd w:val="clear" w:color="auto" w:fill="F4F9FF" w:themeFill="accent4" w:themeFillTint="3F"/>
      </w:tcPr>
    </w:tblStylePr>
    <w:tblStylePr w:type="band1Horz">
      <w:tblPr/>
      <w:tcPr>
        <w:shd w:val="clear" w:color="auto" w:fill="F4F9FF"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939598" w:themeColor="accent5"/>
        <w:bottom w:val="single" w:sz="8" w:space="0" w:color="939598" w:themeColor="accent5"/>
      </w:tblBorders>
    </w:tblPr>
    <w:tblStylePr w:type="firstRow">
      <w:rPr>
        <w:rFonts w:asciiTheme="majorHAnsi" w:eastAsiaTheme="majorEastAsia" w:hAnsiTheme="majorHAnsi" w:cstheme="majorBidi"/>
      </w:rPr>
      <w:tblPr/>
      <w:tcPr>
        <w:tcBorders>
          <w:top w:val="nil"/>
          <w:bottom w:val="single" w:sz="8" w:space="0" w:color="939598" w:themeColor="accent5"/>
        </w:tcBorders>
      </w:tcPr>
    </w:tblStylePr>
    <w:tblStylePr w:type="lastRow">
      <w:rPr>
        <w:b/>
        <w:bCs/>
        <w:color w:val="002D62" w:themeColor="text2"/>
      </w:rPr>
      <w:tblPr/>
      <w:tcPr>
        <w:tcBorders>
          <w:top w:val="single" w:sz="8" w:space="0" w:color="939598" w:themeColor="accent5"/>
          <w:bottom w:val="single" w:sz="8" w:space="0" w:color="939598" w:themeColor="accent5"/>
        </w:tcBorders>
      </w:tcPr>
    </w:tblStylePr>
    <w:tblStylePr w:type="firstCol">
      <w:rPr>
        <w:b/>
        <w:bCs/>
      </w:rPr>
    </w:tblStylePr>
    <w:tblStylePr w:type="lastCol">
      <w:rPr>
        <w:b/>
        <w:bCs/>
      </w:rPr>
      <w:tblPr/>
      <w:tcPr>
        <w:tcBorders>
          <w:top w:val="single" w:sz="8" w:space="0" w:color="939598" w:themeColor="accent5"/>
          <w:bottom w:val="single" w:sz="8" w:space="0" w:color="939598" w:themeColor="accent5"/>
        </w:tcBorders>
      </w:tcPr>
    </w:tblStylePr>
    <w:tblStylePr w:type="band1Vert">
      <w:tblPr/>
      <w:tcPr>
        <w:shd w:val="clear" w:color="auto" w:fill="E4E4E5" w:themeFill="accent5" w:themeFillTint="3F"/>
      </w:tcPr>
    </w:tblStylePr>
    <w:tblStylePr w:type="band1Horz">
      <w:tblPr/>
      <w:tcPr>
        <w:shd w:val="clear" w:color="auto" w:fill="E4E4E5"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6D6E71" w:themeColor="accent6"/>
        <w:bottom w:val="single" w:sz="8" w:space="0" w:color="6D6E71" w:themeColor="accent6"/>
      </w:tblBorders>
    </w:tblPr>
    <w:tblStylePr w:type="firstRow">
      <w:rPr>
        <w:rFonts w:asciiTheme="majorHAnsi" w:eastAsiaTheme="majorEastAsia" w:hAnsiTheme="majorHAnsi" w:cstheme="majorBidi"/>
      </w:rPr>
      <w:tblPr/>
      <w:tcPr>
        <w:tcBorders>
          <w:top w:val="nil"/>
          <w:bottom w:val="single" w:sz="8" w:space="0" w:color="6D6E71" w:themeColor="accent6"/>
        </w:tcBorders>
      </w:tcPr>
    </w:tblStylePr>
    <w:tblStylePr w:type="lastRow">
      <w:rPr>
        <w:b/>
        <w:bCs/>
        <w:color w:val="002D62" w:themeColor="text2"/>
      </w:rPr>
      <w:tblPr/>
      <w:tcPr>
        <w:tcBorders>
          <w:top w:val="single" w:sz="8" w:space="0" w:color="6D6E71" w:themeColor="accent6"/>
          <w:bottom w:val="single" w:sz="8" w:space="0" w:color="6D6E71" w:themeColor="accent6"/>
        </w:tcBorders>
      </w:tcPr>
    </w:tblStylePr>
    <w:tblStylePr w:type="firstCol">
      <w:rPr>
        <w:b/>
        <w:bCs/>
      </w:rPr>
    </w:tblStylePr>
    <w:tblStylePr w:type="lastCol">
      <w:rPr>
        <w:b/>
        <w:bCs/>
      </w:rPr>
      <w:tblPr/>
      <w:tcPr>
        <w:tcBorders>
          <w:top w:val="single" w:sz="8" w:space="0" w:color="6D6E71" w:themeColor="accent6"/>
          <w:bottom w:val="single" w:sz="8" w:space="0" w:color="6D6E71" w:themeColor="accent6"/>
        </w:tcBorders>
      </w:tcPr>
    </w:tblStylePr>
    <w:tblStylePr w:type="band1Vert">
      <w:tblPr/>
      <w:tcPr>
        <w:shd w:val="clear" w:color="auto" w:fill="DADADC" w:themeFill="accent6" w:themeFillTint="3F"/>
      </w:tcPr>
    </w:tblStylePr>
    <w:tblStylePr w:type="band1Horz">
      <w:tblPr/>
      <w:tcPr>
        <w:shd w:val="clear" w:color="auto" w:fill="DADADC"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tblBorders>
    </w:tblPr>
    <w:tblStylePr w:type="firstRow">
      <w:rPr>
        <w:sz w:val="24"/>
        <w:szCs w:val="24"/>
      </w:rPr>
      <w:tblPr/>
      <w:tcPr>
        <w:tcBorders>
          <w:top w:val="nil"/>
          <w:left w:val="nil"/>
          <w:bottom w:val="single" w:sz="24" w:space="0" w:color="FFD700" w:themeColor="accent1"/>
          <w:right w:val="nil"/>
          <w:insideH w:val="nil"/>
          <w:insideV w:val="nil"/>
        </w:tcBorders>
        <w:shd w:val="clear" w:color="auto" w:fill="FFFFFF" w:themeFill="background1"/>
      </w:tcPr>
    </w:tblStylePr>
    <w:tblStylePr w:type="lastRow">
      <w:tblPr/>
      <w:tcPr>
        <w:tcBorders>
          <w:top w:val="single" w:sz="8" w:space="0" w:color="FFD7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00" w:themeColor="accent1"/>
          <w:insideH w:val="nil"/>
          <w:insideV w:val="nil"/>
        </w:tcBorders>
        <w:shd w:val="clear" w:color="auto" w:fill="FFFFFF" w:themeFill="background1"/>
      </w:tcPr>
    </w:tblStylePr>
    <w:tblStylePr w:type="lastCol">
      <w:tblPr/>
      <w:tcPr>
        <w:tcBorders>
          <w:top w:val="nil"/>
          <w:left w:val="single" w:sz="8" w:space="0" w:color="FFD7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C0" w:themeFill="accent1" w:themeFillTint="3F"/>
      </w:tcPr>
    </w:tblStylePr>
    <w:tblStylePr w:type="band1Horz">
      <w:tblPr/>
      <w:tcPr>
        <w:tcBorders>
          <w:top w:val="nil"/>
          <w:bottom w:val="nil"/>
          <w:insideH w:val="nil"/>
          <w:insideV w:val="nil"/>
        </w:tcBorders>
        <w:shd w:val="clear" w:color="auto" w:fill="FFF5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tblBorders>
    </w:tblPr>
    <w:tblStylePr w:type="firstRow">
      <w:rPr>
        <w:sz w:val="24"/>
        <w:szCs w:val="24"/>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tblPr/>
      <w:tcPr>
        <w:tcBorders>
          <w:top w:val="single" w:sz="8" w:space="0" w:color="002D6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62" w:themeColor="accent2"/>
          <w:insideH w:val="nil"/>
          <w:insideV w:val="nil"/>
        </w:tcBorders>
        <w:shd w:val="clear" w:color="auto" w:fill="FFFFFF" w:themeFill="background1"/>
      </w:tcPr>
    </w:tblStylePr>
    <w:tblStylePr w:type="lastCol">
      <w:tblPr/>
      <w:tcPr>
        <w:tcBorders>
          <w:top w:val="nil"/>
          <w:left w:val="single" w:sz="8" w:space="0" w:color="002D6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C7FF" w:themeFill="accent2" w:themeFillTint="3F"/>
      </w:tcPr>
    </w:tblStylePr>
    <w:tblStylePr w:type="band1Horz">
      <w:tblPr/>
      <w:tcPr>
        <w:tcBorders>
          <w:top w:val="nil"/>
          <w:bottom w:val="nil"/>
          <w:insideH w:val="nil"/>
          <w:insideV w:val="nil"/>
        </w:tcBorders>
        <w:shd w:val="clear" w:color="auto" w:fill="99C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tblBorders>
    </w:tblPr>
    <w:tblStylePr w:type="firstRow">
      <w:rPr>
        <w:sz w:val="24"/>
        <w:szCs w:val="24"/>
      </w:rPr>
      <w:tblPr/>
      <w:tcPr>
        <w:tcBorders>
          <w:top w:val="nil"/>
          <w:left w:val="nil"/>
          <w:bottom w:val="single" w:sz="24" w:space="0" w:color="FFF7CC" w:themeColor="accent3"/>
          <w:right w:val="nil"/>
          <w:insideH w:val="nil"/>
          <w:insideV w:val="nil"/>
        </w:tcBorders>
        <w:shd w:val="clear" w:color="auto" w:fill="FFFFFF" w:themeFill="background1"/>
      </w:tcPr>
    </w:tblStylePr>
    <w:tblStylePr w:type="lastRow">
      <w:tblPr/>
      <w:tcPr>
        <w:tcBorders>
          <w:top w:val="single" w:sz="8" w:space="0" w:color="FFF7C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7CC" w:themeColor="accent3"/>
          <w:insideH w:val="nil"/>
          <w:insideV w:val="nil"/>
        </w:tcBorders>
        <w:shd w:val="clear" w:color="auto" w:fill="FFFFFF" w:themeFill="background1"/>
      </w:tcPr>
    </w:tblStylePr>
    <w:tblStylePr w:type="lastCol">
      <w:tblPr/>
      <w:tcPr>
        <w:tcBorders>
          <w:top w:val="nil"/>
          <w:left w:val="single" w:sz="8" w:space="0" w:color="FFF7C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DF2" w:themeFill="accent3" w:themeFillTint="3F"/>
      </w:tcPr>
    </w:tblStylePr>
    <w:tblStylePr w:type="band1Horz">
      <w:tblPr/>
      <w:tcPr>
        <w:tcBorders>
          <w:top w:val="nil"/>
          <w:bottom w:val="nil"/>
          <w:insideH w:val="nil"/>
          <w:insideV w:val="nil"/>
        </w:tcBorders>
        <w:shd w:val="clear" w:color="auto" w:fill="FFFD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tblBorders>
    </w:tblPr>
    <w:tblStylePr w:type="firstRow">
      <w:rPr>
        <w:sz w:val="24"/>
        <w:szCs w:val="24"/>
      </w:rPr>
      <w:tblPr/>
      <w:tcPr>
        <w:tcBorders>
          <w:top w:val="nil"/>
          <w:left w:val="nil"/>
          <w:bottom w:val="single" w:sz="24" w:space="0" w:color="D5E8FF" w:themeColor="accent4"/>
          <w:right w:val="nil"/>
          <w:insideH w:val="nil"/>
          <w:insideV w:val="nil"/>
        </w:tcBorders>
        <w:shd w:val="clear" w:color="auto" w:fill="FFFFFF" w:themeFill="background1"/>
      </w:tcPr>
    </w:tblStylePr>
    <w:tblStylePr w:type="lastRow">
      <w:tblPr/>
      <w:tcPr>
        <w:tcBorders>
          <w:top w:val="single" w:sz="8" w:space="0" w:color="D5E8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8FF" w:themeColor="accent4"/>
          <w:insideH w:val="nil"/>
          <w:insideV w:val="nil"/>
        </w:tcBorders>
        <w:shd w:val="clear" w:color="auto" w:fill="FFFFFF" w:themeFill="background1"/>
      </w:tcPr>
    </w:tblStylePr>
    <w:tblStylePr w:type="lastCol">
      <w:tblPr/>
      <w:tcPr>
        <w:tcBorders>
          <w:top w:val="nil"/>
          <w:left w:val="single" w:sz="8" w:space="0" w:color="D5E8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9FF" w:themeFill="accent4" w:themeFillTint="3F"/>
      </w:tcPr>
    </w:tblStylePr>
    <w:tblStylePr w:type="band1Horz">
      <w:tblPr/>
      <w:tcPr>
        <w:tcBorders>
          <w:top w:val="nil"/>
          <w:bottom w:val="nil"/>
          <w:insideH w:val="nil"/>
          <w:insideV w:val="nil"/>
        </w:tcBorders>
        <w:shd w:val="clear" w:color="auto" w:fill="F4F9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rPr>
        <w:sz w:val="24"/>
        <w:szCs w:val="24"/>
      </w:rPr>
      <w:tblPr/>
      <w:tcPr>
        <w:tcBorders>
          <w:top w:val="nil"/>
          <w:left w:val="nil"/>
          <w:bottom w:val="single" w:sz="24" w:space="0" w:color="939598" w:themeColor="accent5"/>
          <w:right w:val="nil"/>
          <w:insideH w:val="nil"/>
          <w:insideV w:val="nil"/>
        </w:tcBorders>
        <w:shd w:val="clear" w:color="auto" w:fill="FFFFFF" w:themeFill="background1"/>
      </w:tcPr>
    </w:tblStylePr>
    <w:tblStylePr w:type="lastRow">
      <w:tblPr/>
      <w:tcPr>
        <w:tcBorders>
          <w:top w:val="single" w:sz="8" w:space="0" w:color="9395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5"/>
          <w:insideH w:val="nil"/>
          <w:insideV w:val="nil"/>
        </w:tcBorders>
        <w:shd w:val="clear" w:color="auto" w:fill="FFFFFF" w:themeFill="background1"/>
      </w:tcPr>
    </w:tblStylePr>
    <w:tblStylePr w:type="lastCol">
      <w:tblPr/>
      <w:tcPr>
        <w:tcBorders>
          <w:top w:val="nil"/>
          <w:left w:val="single" w:sz="8" w:space="0" w:color="9395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5" w:themeFillTint="3F"/>
      </w:tcPr>
    </w:tblStylePr>
    <w:tblStylePr w:type="band1Horz">
      <w:tblPr/>
      <w:tcPr>
        <w:tcBorders>
          <w:top w:val="nil"/>
          <w:bottom w:val="nil"/>
          <w:insideH w:val="nil"/>
          <w:insideV w:val="nil"/>
        </w:tcBorders>
        <w:shd w:val="clear" w:color="auto" w:fill="E4E4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tblBorders>
    </w:tblPr>
    <w:tblStylePr w:type="firstRow">
      <w:rPr>
        <w:sz w:val="24"/>
        <w:szCs w:val="24"/>
      </w:rPr>
      <w:tblPr/>
      <w:tcPr>
        <w:tcBorders>
          <w:top w:val="nil"/>
          <w:left w:val="nil"/>
          <w:bottom w:val="single" w:sz="24" w:space="0" w:color="6D6E71" w:themeColor="accent6"/>
          <w:right w:val="nil"/>
          <w:insideH w:val="nil"/>
          <w:insideV w:val="nil"/>
        </w:tcBorders>
        <w:shd w:val="clear" w:color="auto" w:fill="FFFFFF" w:themeFill="background1"/>
      </w:tcPr>
    </w:tblStylePr>
    <w:tblStylePr w:type="lastRow">
      <w:tblPr/>
      <w:tcPr>
        <w:tcBorders>
          <w:top w:val="single" w:sz="8" w:space="0" w:color="6D6E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6"/>
          <w:insideH w:val="nil"/>
          <w:insideV w:val="nil"/>
        </w:tcBorders>
        <w:shd w:val="clear" w:color="auto" w:fill="FFFFFF" w:themeFill="background1"/>
      </w:tcPr>
    </w:tblStylePr>
    <w:tblStylePr w:type="lastCol">
      <w:tblPr/>
      <w:tcPr>
        <w:tcBorders>
          <w:top w:val="nil"/>
          <w:left w:val="single" w:sz="8" w:space="0" w:color="6D6E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6" w:themeFillTint="3F"/>
      </w:tcPr>
    </w:tblStylePr>
    <w:tblStylePr w:type="band1Horz">
      <w:tblPr/>
      <w:tcPr>
        <w:tcBorders>
          <w:top w:val="nil"/>
          <w:bottom w:val="nil"/>
          <w:insideH w:val="nil"/>
          <w:insideV w:val="nil"/>
        </w:tcBorders>
        <w:shd w:val="clear" w:color="auto" w:fill="DADA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single" w:sz="8" w:space="0" w:color="FFE140" w:themeColor="accent1" w:themeTint="BF"/>
      </w:tblBorders>
    </w:tblPr>
    <w:tblStylePr w:type="firstRow">
      <w:pPr>
        <w:spacing w:before="0" w:after="0" w:line="240" w:lineRule="auto"/>
      </w:pPr>
      <w:rPr>
        <w:b/>
        <w:bCs/>
        <w:color w:val="FFFFFF" w:themeColor="background1"/>
      </w:rPr>
      <w:tblPr/>
      <w:tcPr>
        <w:tc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nil"/>
          <w:insideV w:val="nil"/>
        </w:tcBorders>
        <w:shd w:val="clear" w:color="auto" w:fill="FFD700" w:themeFill="accent1"/>
      </w:tcPr>
    </w:tblStylePr>
    <w:tblStylePr w:type="lastRow">
      <w:pPr>
        <w:spacing w:before="0" w:after="0" w:line="240" w:lineRule="auto"/>
      </w:pPr>
      <w:rPr>
        <w:b/>
        <w:bCs/>
      </w:rPr>
      <w:tblPr/>
      <w:tcPr>
        <w:tcBorders>
          <w:top w:val="double" w:sz="6"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5C0" w:themeFill="accent1" w:themeFillTint="3F"/>
      </w:tcPr>
    </w:tblStylePr>
    <w:tblStylePr w:type="band1Horz">
      <w:tblPr/>
      <w:tcPr>
        <w:tcBorders>
          <w:insideH w:val="nil"/>
          <w:insideV w:val="nil"/>
        </w:tcBorders>
        <w:shd w:val="clear" w:color="auto" w:fill="FFF5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single" w:sz="8" w:space="0" w:color="005CC9" w:themeColor="accent2" w:themeTint="BF"/>
      </w:tblBorders>
    </w:tblPr>
    <w:tblStylePr w:type="firstRow">
      <w:pPr>
        <w:spacing w:before="0" w:after="0" w:line="240" w:lineRule="auto"/>
      </w:pPr>
      <w:rPr>
        <w:b/>
        <w:bCs/>
        <w:color w:val="FFFFFF" w:themeColor="background1"/>
      </w:rPr>
      <w:tblPr/>
      <w:tcPr>
        <w:tc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nil"/>
          <w:insideV w:val="nil"/>
        </w:tcBorders>
        <w:shd w:val="clear" w:color="auto" w:fill="002D62" w:themeFill="accent2"/>
      </w:tcPr>
    </w:tblStylePr>
    <w:tblStylePr w:type="lastRow">
      <w:pPr>
        <w:spacing w:before="0" w:after="0" w:line="240" w:lineRule="auto"/>
      </w:pPr>
      <w:rPr>
        <w:b/>
        <w:bCs/>
      </w:rPr>
      <w:tblPr/>
      <w:tcPr>
        <w:tcBorders>
          <w:top w:val="double" w:sz="6"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9C7FF" w:themeFill="accent2" w:themeFillTint="3F"/>
      </w:tcPr>
    </w:tblStylePr>
    <w:tblStylePr w:type="band1Horz">
      <w:tblPr/>
      <w:tcPr>
        <w:tcBorders>
          <w:insideH w:val="nil"/>
          <w:insideV w:val="nil"/>
        </w:tcBorders>
        <w:shd w:val="clear" w:color="auto" w:fill="99C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single" w:sz="8" w:space="0" w:color="FFF8D8" w:themeColor="accent3" w:themeTint="BF"/>
      </w:tblBorders>
    </w:tblPr>
    <w:tblStylePr w:type="firstRow">
      <w:pPr>
        <w:spacing w:before="0" w:after="0" w:line="240" w:lineRule="auto"/>
      </w:pPr>
      <w:rPr>
        <w:b/>
        <w:bCs/>
        <w:color w:val="FFFFFF" w:themeColor="background1"/>
      </w:rPr>
      <w:tblPr/>
      <w:tcPr>
        <w:tc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nil"/>
          <w:insideV w:val="nil"/>
        </w:tcBorders>
        <w:shd w:val="clear" w:color="auto" w:fill="FFF7CC" w:themeFill="accent3"/>
      </w:tcPr>
    </w:tblStylePr>
    <w:tblStylePr w:type="lastRow">
      <w:pPr>
        <w:spacing w:before="0" w:after="0" w:line="240" w:lineRule="auto"/>
      </w:pPr>
      <w:rPr>
        <w:b/>
        <w:bCs/>
      </w:rPr>
      <w:tblPr/>
      <w:tcPr>
        <w:tcBorders>
          <w:top w:val="double" w:sz="6"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DF2" w:themeFill="accent3" w:themeFillTint="3F"/>
      </w:tcPr>
    </w:tblStylePr>
    <w:tblStylePr w:type="band1Horz">
      <w:tblPr/>
      <w:tcPr>
        <w:tcBorders>
          <w:insideH w:val="nil"/>
          <w:insideV w:val="nil"/>
        </w:tcBorders>
        <w:shd w:val="clear" w:color="auto" w:fill="FFFDF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single" w:sz="8" w:space="0" w:color="DFEDFF" w:themeColor="accent4" w:themeTint="BF"/>
      </w:tblBorders>
    </w:tblPr>
    <w:tblStylePr w:type="firstRow">
      <w:pPr>
        <w:spacing w:before="0" w:after="0" w:line="240" w:lineRule="auto"/>
      </w:pPr>
      <w:rPr>
        <w:b/>
        <w:bCs/>
        <w:color w:val="FFFFFF" w:themeColor="background1"/>
      </w:rPr>
      <w:tblPr/>
      <w:tcPr>
        <w:tc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nil"/>
          <w:insideV w:val="nil"/>
        </w:tcBorders>
        <w:shd w:val="clear" w:color="auto" w:fill="D5E8FF" w:themeFill="accent4"/>
      </w:tcPr>
    </w:tblStylePr>
    <w:tblStylePr w:type="lastRow">
      <w:pPr>
        <w:spacing w:before="0" w:after="0" w:line="240" w:lineRule="auto"/>
      </w:pPr>
      <w:rPr>
        <w:b/>
        <w:bCs/>
      </w:rPr>
      <w:tblPr/>
      <w:tcPr>
        <w:tcBorders>
          <w:top w:val="double" w:sz="6"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9FF" w:themeFill="accent4" w:themeFillTint="3F"/>
      </w:tcPr>
    </w:tblStylePr>
    <w:tblStylePr w:type="band1Horz">
      <w:tblPr/>
      <w:tcPr>
        <w:tcBorders>
          <w:insideH w:val="nil"/>
          <w:insideV w:val="nil"/>
        </w:tcBorders>
        <w:shd w:val="clear" w:color="auto" w:fill="F4F9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single" w:sz="8" w:space="0" w:color="ADAFB1" w:themeColor="accent5" w:themeTint="BF"/>
      </w:tblBorders>
    </w:tblPr>
    <w:tblStylePr w:type="firstRow">
      <w:pPr>
        <w:spacing w:before="0" w:after="0" w:line="240" w:lineRule="auto"/>
      </w:pPr>
      <w:rPr>
        <w:b/>
        <w:bCs/>
        <w:color w:val="FFFFFF" w:themeColor="background1"/>
      </w:rPr>
      <w:tblPr/>
      <w:tcPr>
        <w:tc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nil"/>
          <w:insideV w:val="nil"/>
        </w:tcBorders>
        <w:shd w:val="clear" w:color="auto" w:fill="939598" w:themeFill="accent5"/>
      </w:tcPr>
    </w:tblStylePr>
    <w:tblStylePr w:type="lastRow">
      <w:pPr>
        <w:spacing w:before="0" w:after="0" w:line="240" w:lineRule="auto"/>
      </w:pPr>
      <w:rPr>
        <w:b/>
        <w:bCs/>
      </w:rPr>
      <w:tblPr/>
      <w:tcPr>
        <w:tcBorders>
          <w:top w:val="double" w:sz="6"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single" w:sz="8" w:space="0" w:color="919195" w:themeColor="accent6" w:themeTint="BF"/>
      </w:tblBorders>
    </w:tblPr>
    <w:tblStylePr w:type="firstRow">
      <w:pPr>
        <w:spacing w:before="0" w:after="0" w:line="240" w:lineRule="auto"/>
      </w:pPr>
      <w:rPr>
        <w:b/>
        <w:bCs/>
        <w:color w:val="FFFFFF" w:themeColor="background1"/>
      </w:rPr>
      <w:tblPr/>
      <w:tcPr>
        <w:tc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nil"/>
          <w:insideV w:val="nil"/>
        </w:tcBorders>
        <w:shd w:val="clear" w:color="auto" w:fill="6D6E71" w:themeFill="accent6"/>
      </w:tcPr>
    </w:tblStylePr>
    <w:tblStylePr w:type="lastRow">
      <w:pPr>
        <w:spacing w:before="0" w:after="0" w:line="240" w:lineRule="auto"/>
      </w:pPr>
      <w:rPr>
        <w:b/>
        <w:bCs/>
      </w:rPr>
      <w:tblPr/>
      <w:tcPr>
        <w:tcBorders>
          <w:top w:val="double" w:sz="6"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6" w:themeFillTint="3F"/>
      </w:tcPr>
    </w:tblStylePr>
    <w:tblStylePr w:type="band1Horz">
      <w:tblPr/>
      <w:tcPr>
        <w:tcBorders>
          <w:insideH w:val="nil"/>
          <w:insideV w:val="nil"/>
        </w:tcBorders>
        <w:shd w:val="clear" w:color="auto" w:fill="DADAD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700" w:themeFill="accent1"/>
      </w:tcPr>
    </w:tblStylePr>
    <w:tblStylePr w:type="lastCol">
      <w:rPr>
        <w:b/>
        <w:bCs/>
        <w:color w:val="FFFFFF" w:themeColor="background1"/>
      </w:rPr>
      <w:tblPr/>
      <w:tcPr>
        <w:tcBorders>
          <w:left w:val="nil"/>
          <w:right w:val="nil"/>
          <w:insideH w:val="nil"/>
          <w:insideV w:val="nil"/>
        </w:tcBorders>
        <w:shd w:val="clear" w:color="auto" w:fill="FFD7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D6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62" w:themeFill="accent2"/>
      </w:tcPr>
    </w:tblStylePr>
    <w:tblStylePr w:type="lastCol">
      <w:rPr>
        <w:b/>
        <w:bCs/>
        <w:color w:val="FFFFFF" w:themeColor="background1"/>
      </w:rPr>
      <w:tblPr/>
      <w:tcPr>
        <w:tcBorders>
          <w:left w:val="nil"/>
          <w:right w:val="nil"/>
          <w:insideH w:val="nil"/>
          <w:insideV w:val="nil"/>
        </w:tcBorders>
        <w:shd w:val="clear" w:color="auto" w:fill="002D6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7C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7CC" w:themeFill="accent3"/>
      </w:tcPr>
    </w:tblStylePr>
    <w:tblStylePr w:type="lastCol">
      <w:rPr>
        <w:b/>
        <w:bCs/>
        <w:color w:val="FFFFFF" w:themeColor="background1"/>
      </w:rPr>
      <w:tblPr/>
      <w:tcPr>
        <w:tcBorders>
          <w:left w:val="nil"/>
          <w:right w:val="nil"/>
          <w:insideH w:val="nil"/>
          <w:insideV w:val="nil"/>
        </w:tcBorders>
        <w:shd w:val="clear" w:color="auto" w:fill="FFF7C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8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E8FF" w:themeFill="accent4"/>
      </w:tcPr>
    </w:tblStylePr>
    <w:tblStylePr w:type="lastCol">
      <w:rPr>
        <w:b/>
        <w:bCs/>
        <w:color w:val="FFFFFF" w:themeColor="background1"/>
      </w:rPr>
      <w:tblPr/>
      <w:tcPr>
        <w:tcBorders>
          <w:left w:val="nil"/>
          <w:right w:val="nil"/>
          <w:insideH w:val="nil"/>
          <w:insideV w:val="nil"/>
        </w:tcBorders>
        <w:shd w:val="clear" w:color="auto" w:fill="D5E8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9598" w:themeFill="accent5"/>
      </w:tcPr>
    </w:tblStylePr>
    <w:tblStylePr w:type="lastCol">
      <w:rPr>
        <w:b/>
        <w:bCs/>
        <w:color w:val="FFFFFF" w:themeColor="background1"/>
      </w:rPr>
      <w:tblPr/>
      <w:tcPr>
        <w:tcBorders>
          <w:left w:val="nil"/>
          <w:right w:val="nil"/>
          <w:insideH w:val="nil"/>
          <w:insideV w:val="nil"/>
        </w:tcBorders>
        <w:shd w:val="clear" w:color="auto" w:fill="9395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6"/>
      </w:tcPr>
    </w:tblStylePr>
    <w:tblStylePr w:type="lastCol">
      <w:rPr>
        <w:b/>
        <w:bCs/>
        <w:color w:val="FFFFFF" w:themeColor="background1"/>
      </w:rPr>
      <w:tblPr/>
      <w:tcPr>
        <w:tcBorders>
          <w:left w:val="nil"/>
          <w:right w:val="nil"/>
          <w:insideH w:val="nil"/>
          <w:insideV w:val="nil"/>
        </w:tcBorders>
        <w:shd w:val="clear" w:color="auto" w:fill="6D6E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qFormat/>
    <w:rsid w:val="000A3E98"/>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D700"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D700"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2D6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Heading1"/>
    <w:next w:val="Normal"/>
    <w:uiPriority w:val="99"/>
    <w:semiHidden/>
    <w:locked/>
    <w:rsid w:val="00292465"/>
    <w:rPr>
      <w:bCs w:val="0"/>
    </w:rPr>
  </w:style>
  <w:style w:type="paragraph" w:styleId="TOC2">
    <w:name w:val="toc 2"/>
    <w:basedOn w:val="Normal"/>
    <w:next w:val="Normal"/>
    <w:autoRedefine/>
    <w:uiPriority w:val="39"/>
    <w:rsid w:val="000A3E98"/>
    <w:pPr>
      <w:tabs>
        <w:tab w:val="right" w:pos="9639"/>
      </w:tabs>
      <w:spacing w:after="0"/>
      <w:ind w:left="1134" w:hanging="567"/>
    </w:pPr>
    <w:rPr>
      <w:noProof/>
    </w:rPr>
  </w:style>
  <w:style w:type="paragraph" w:styleId="TOC3">
    <w:name w:val="toc 3"/>
    <w:basedOn w:val="Normal"/>
    <w:next w:val="Normal"/>
    <w:autoRedefine/>
    <w:uiPriority w:val="39"/>
    <w:rsid w:val="000A3E98"/>
    <w:pPr>
      <w:tabs>
        <w:tab w:val="right" w:leader="dot" w:pos="9639"/>
      </w:tabs>
      <w:spacing w:after="0"/>
      <w:ind w:left="1985" w:hanging="851"/>
      <w:contextualSpacing/>
    </w:pPr>
    <w:rPr>
      <w:noProof/>
      <w:color w:val="auto"/>
    </w:rPr>
  </w:style>
  <w:style w:type="paragraph" w:styleId="TOC4">
    <w:name w:val="toc 4"/>
    <w:basedOn w:val="Normal"/>
    <w:next w:val="Normal"/>
    <w:autoRedefine/>
    <w:uiPriority w:val="39"/>
    <w:unhideWhenUsed/>
    <w:locked/>
    <w:rsid w:val="00F80750"/>
    <w:pPr>
      <w:spacing w:after="100"/>
      <w:ind w:left="570"/>
    </w:pPr>
  </w:style>
  <w:style w:type="paragraph" w:styleId="TOC5">
    <w:name w:val="toc 5"/>
    <w:basedOn w:val="Normal"/>
    <w:next w:val="Normal"/>
    <w:autoRedefine/>
    <w:uiPriority w:val="39"/>
    <w:unhideWhenUsed/>
    <w:locked/>
    <w:rsid w:val="00F80750"/>
    <w:pPr>
      <w:spacing w:after="100"/>
      <w:ind w:left="760"/>
    </w:pPr>
  </w:style>
  <w:style w:type="paragraph" w:styleId="TOC6">
    <w:name w:val="toc 6"/>
    <w:basedOn w:val="Normal"/>
    <w:next w:val="Normal"/>
    <w:autoRedefine/>
    <w:uiPriority w:val="39"/>
    <w:unhideWhenUsed/>
    <w:locked/>
    <w:rsid w:val="00F80750"/>
    <w:pPr>
      <w:spacing w:after="100"/>
      <w:ind w:left="950"/>
    </w:pPr>
  </w:style>
  <w:style w:type="paragraph" w:styleId="TOC7">
    <w:name w:val="toc 7"/>
    <w:basedOn w:val="Normal"/>
    <w:next w:val="Normal"/>
    <w:autoRedefine/>
    <w:uiPriority w:val="39"/>
    <w:unhideWhenUsed/>
    <w:locked/>
    <w:rsid w:val="00F80750"/>
    <w:pPr>
      <w:spacing w:after="100"/>
      <w:ind w:left="1140"/>
    </w:pPr>
  </w:style>
  <w:style w:type="paragraph" w:styleId="TOC8">
    <w:name w:val="toc 8"/>
    <w:basedOn w:val="Normal"/>
    <w:next w:val="Normal"/>
    <w:autoRedefine/>
    <w:uiPriority w:val="39"/>
    <w:unhideWhenUsed/>
    <w:locked/>
    <w:rsid w:val="00F80750"/>
    <w:pPr>
      <w:spacing w:after="100"/>
      <w:ind w:left="1330"/>
    </w:pPr>
  </w:style>
  <w:style w:type="paragraph" w:styleId="TOC9">
    <w:name w:val="toc 9"/>
    <w:basedOn w:val="Normal"/>
    <w:next w:val="Normal"/>
    <w:autoRedefine/>
    <w:uiPriority w:val="39"/>
    <w:unhideWhenUsed/>
    <w:locked/>
    <w:rsid w:val="00F80750"/>
    <w:pPr>
      <w:spacing w:after="100"/>
      <w:ind w:left="1520"/>
    </w:pPr>
  </w:style>
  <w:style w:type="numbering" w:customStyle="1" w:styleId="GeneralList">
    <w:name w:val="General List"/>
    <w:uiPriority w:val="99"/>
    <w:locked/>
    <w:rsid w:val="00503A51"/>
    <w:pPr>
      <w:numPr>
        <w:numId w:val="5"/>
      </w:numPr>
    </w:pPr>
  </w:style>
  <w:style w:type="numbering" w:customStyle="1" w:styleId="CustomHeadingList">
    <w:name w:val="Custom Heading List"/>
    <w:uiPriority w:val="99"/>
    <w:locked/>
    <w:rsid w:val="003A3021"/>
    <w:pPr>
      <w:numPr>
        <w:numId w:val="7"/>
      </w:numPr>
    </w:pPr>
  </w:style>
  <w:style w:type="table" w:styleId="TableGridLight">
    <w:name w:val="Grid Table Light"/>
    <w:basedOn w:val="TableNormal"/>
    <w:uiPriority w:val="40"/>
    <w:rsid w:val="005E56D4"/>
    <w:pPr>
      <w:spacing w:after="0" w:line="240" w:lineRule="auto"/>
    </w:pPr>
    <w:tblPr/>
    <w:tblStylePr w:type="firstRow">
      <w:tblPr/>
      <w:trPr>
        <w:cantSplit/>
        <w:tblHeader/>
      </w:trPr>
    </w:tblStylePr>
  </w:style>
  <w:style w:type="numbering" w:customStyle="1" w:styleId="AppendixList">
    <w:name w:val="Appendix List"/>
    <w:uiPriority w:val="99"/>
    <w:locked/>
    <w:rsid w:val="00FD06D5"/>
    <w:pPr>
      <w:numPr>
        <w:numId w:val="8"/>
      </w:numPr>
    </w:pPr>
  </w:style>
  <w:style w:type="table" w:customStyle="1" w:styleId="InsyncServices-ImageTable">
    <w:name w:val="Insync Services - Image Table"/>
    <w:basedOn w:val="TableGridLight"/>
    <w:uiPriority w:val="99"/>
    <w:locked/>
    <w:rsid w:val="00881155"/>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rPr>
      <w:jc w:val="center"/>
    </w:trPr>
    <w:tcPr>
      <w:vAlign w:val="center"/>
    </w:tcPr>
    <w:tblStylePr w:type="firstRow">
      <w:tblPr/>
      <w:trPr>
        <w:cantSplit/>
        <w:tblHeader/>
      </w:trPr>
    </w:tblStylePr>
  </w:style>
  <w:style w:type="paragraph" w:customStyle="1" w:styleId="Spacer">
    <w:name w:val="Spacer"/>
    <w:basedOn w:val="Normal"/>
    <w:uiPriority w:val="99"/>
    <w:rsid w:val="00FA4793"/>
    <w:pPr>
      <w:spacing w:after="0" w:line="240" w:lineRule="auto"/>
    </w:pPr>
    <w:rPr>
      <w:color w:val="FFFFFF" w:themeColor="background1"/>
      <w:sz w:val="2"/>
    </w:rPr>
  </w:style>
  <w:style w:type="paragraph" w:customStyle="1" w:styleId="Cricos">
    <w:name w:val="Cricos"/>
    <w:basedOn w:val="Footer"/>
    <w:uiPriority w:val="99"/>
    <w:rsid w:val="00C973D8"/>
    <w:pPr>
      <w:framePr w:w="2835" w:h="953" w:hRule="exact" w:wrap="around" w:vAnchor="page" w:hAnchor="page" w:xAlign="center" w:yAlign="bottom"/>
      <w:jc w:val="center"/>
    </w:pPr>
    <w:rPr>
      <w:b w:val="0"/>
      <w:noProof/>
      <w:sz w:val="12"/>
    </w:rPr>
  </w:style>
  <w:style w:type="paragraph" w:customStyle="1" w:styleId="BackCoverCRICOSABN">
    <w:name w:val="Back Cover CRICOS/ABN"/>
    <w:basedOn w:val="Cricos"/>
    <w:uiPriority w:val="44"/>
    <w:rsid w:val="00640B98"/>
    <w:pPr>
      <w:framePr w:w="0" w:hRule="auto" w:wrap="auto" w:vAnchor="margin" w:hAnchor="text" w:xAlign="left" w:yAlign="inline"/>
      <w:jc w:val="left"/>
    </w:pPr>
    <w:rPr>
      <w:color w:val="000000" w:themeColor="text1"/>
    </w:rPr>
  </w:style>
  <w:style w:type="character" w:styleId="UnresolvedMention">
    <w:name w:val="Unresolved Mention"/>
    <w:basedOn w:val="DefaultParagraphFont"/>
    <w:uiPriority w:val="99"/>
    <w:semiHidden/>
    <w:unhideWhenUsed/>
    <w:rsid w:val="00A53E58"/>
    <w:rPr>
      <w:color w:val="605E5C"/>
      <w:shd w:val="clear" w:color="auto" w:fill="E1DFDD"/>
    </w:rPr>
  </w:style>
  <w:style w:type="paragraph" w:customStyle="1" w:styleId="Flinderstemplatetitle">
    <w:name w:val="Flinders template title"/>
    <w:basedOn w:val="Normal"/>
    <w:autoRedefine/>
    <w:qFormat/>
    <w:rsid w:val="00EA7DC1"/>
    <w:pPr>
      <w:spacing w:line="240" w:lineRule="auto"/>
      <w:jc w:val="center"/>
    </w:pPr>
    <w:rPr>
      <w:rFonts w:ascii="Arial Bold" w:hAnsi="Arial Bold" w:cs="Circular Std Medium"/>
      <w:b/>
      <w:caps/>
      <w:color w:val="00152F" w:themeColor="accent4" w:themeShade="1A"/>
      <w:sz w:val="34"/>
      <w:szCs w:val="34"/>
      <w:lang w:val="en-AU" w:eastAsia="en-US"/>
    </w:rPr>
  </w:style>
  <w:style w:type="paragraph" w:customStyle="1" w:styleId="Flindersfootertext">
    <w:name w:val="Flinders footer text"/>
    <w:basedOn w:val="Normal"/>
    <w:autoRedefine/>
    <w:qFormat/>
    <w:rsid w:val="00BB3D25"/>
    <w:pPr>
      <w:autoSpaceDE w:val="0"/>
      <w:autoSpaceDN w:val="0"/>
      <w:adjustRightInd w:val="0"/>
      <w:spacing w:line="288" w:lineRule="auto"/>
      <w:ind w:left="-154"/>
      <w:textAlignment w:val="center"/>
    </w:pPr>
    <w:rPr>
      <w:rFonts w:cs="Circular Std Medium"/>
      <w:b/>
      <w:color w:val="000000" w:themeColor="text1"/>
      <w:sz w:val="24"/>
      <w:szCs w:val="24"/>
      <w:lang w:val="en-US" w:eastAsia="en-US"/>
    </w:rPr>
  </w:style>
  <w:style w:type="character" w:customStyle="1" w:styleId="abn-cricostext">
    <w:name w:val="abn-cricos text"/>
    <w:basedOn w:val="DefaultParagraphFont"/>
    <w:uiPriority w:val="1"/>
    <w:qFormat/>
    <w:rsid w:val="00CC0AF2"/>
    <w:rPr>
      <w:color w:val="808080"/>
      <w:sz w:val="11"/>
      <w:szCs w:val="11"/>
    </w:rPr>
  </w:style>
  <w:style w:type="character" w:customStyle="1" w:styleId="Style3">
    <w:name w:val="Style3"/>
    <w:basedOn w:val="DefaultParagraphFont"/>
    <w:uiPriority w:val="1"/>
    <w:rsid w:val="004A2254"/>
    <w:rPr>
      <w:rFonts w:ascii="Arial" w:hAnsi="Arial"/>
      <w:b/>
      <w:color w:val="002060"/>
      <w:sz w:val="34"/>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列出段落 Char"/>
    <w:link w:val="ListParagraph"/>
    <w:uiPriority w:val="34"/>
    <w:qFormat/>
    <w:rsid w:val="00C43454"/>
    <w:rPr>
      <w:lang w:val="en-GB" w:eastAsia="en-GB"/>
    </w:rPr>
  </w:style>
  <w:style w:type="paragraph" w:styleId="Revision">
    <w:name w:val="Revision"/>
    <w:hidden/>
    <w:uiPriority w:val="99"/>
    <w:semiHidden/>
    <w:rsid w:val="00966EB0"/>
    <w:pPr>
      <w:spacing w:after="0" w:line="240" w:lineRule="auto"/>
    </w:pPr>
    <w:rPr>
      <w:lang w:val="en-GB" w:eastAsia="en-GB"/>
    </w:rPr>
  </w:style>
  <w:style w:type="character" w:styleId="Mention">
    <w:name w:val="Mention"/>
    <w:basedOn w:val="DefaultParagraphFont"/>
    <w:uiPriority w:val="99"/>
    <w:unhideWhenUsed/>
    <w:rsid w:val="004761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67471922">
      <w:bodyDiv w:val="1"/>
      <w:marLeft w:val="0"/>
      <w:marRight w:val="0"/>
      <w:marTop w:val="0"/>
      <w:marBottom w:val="0"/>
      <w:divBdr>
        <w:top w:val="none" w:sz="0" w:space="0" w:color="auto"/>
        <w:left w:val="none" w:sz="0" w:space="0" w:color="auto"/>
        <w:bottom w:val="none" w:sz="0" w:space="0" w:color="auto"/>
        <w:right w:val="none" w:sz="0" w:space="0" w:color="auto"/>
      </w:divBdr>
    </w:div>
    <w:div w:id="302277899">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007770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173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d0032\AppData\Local\Microsoft\Windows\INetCache\Content.Outlook\IZ38OIB5\Flinders%20University%20Policy%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DAAD15DED041ED9DBAFC1FE877D111"/>
        <w:category>
          <w:name w:val="General"/>
          <w:gallery w:val="placeholder"/>
        </w:category>
        <w:types>
          <w:type w:val="bbPlcHdr"/>
        </w:types>
        <w:behaviors>
          <w:behavior w:val="content"/>
        </w:behaviors>
        <w:guid w:val="{9A70F25A-BA93-4299-8CA1-3D73B5CE2D9E}"/>
      </w:docPartPr>
      <w:docPartBody>
        <w:p w:rsidR="00296306" w:rsidRDefault="005A333D" w:rsidP="005A333D">
          <w:pPr>
            <w:pStyle w:val="F0DAAD15DED041ED9DBAFC1FE877D111"/>
          </w:pPr>
          <w:r w:rsidRPr="005937CB">
            <w:rPr>
              <w:rStyle w:val="PlaceholderText"/>
              <w:rFonts w:ascii="Arial" w:hAnsi="Arial" w:cs="Arial"/>
            </w:rPr>
            <w:t>Choose</w:t>
          </w:r>
          <w:r w:rsidRPr="00B5108E">
            <w:rPr>
              <w:rStyle w:val="PlaceholderText"/>
              <w:rFonts w:ascii="Arial" w:hAnsi="Arial" w:cs="Arial"/>
            </w:rPr>
            <w:t xml:space="preserve"> Committee</w:t>
          </w:r>
        </w:p>
      </w:docPartBody>
    </w:docPart>
    <w:docPart>
      <w:docPartPr>
        <w:name w:val="ED445D67DE9E4D799AC55DC4A8FE9F3E"/>
        <w:category>
          <w:name w:val="General"/>
          <w:gallery w:val="placeholder"/>
        </w:category>
        <w:types>
          <w:type w:val="bbPlcHdr"/>
        </w:types>
        <w:behaviors>
          <w:behavior w:val="content"/>
        </w:behaviors>
        <w:guid w:val="{C7115D80-02C8-40B8-91E6-A6E978E1FA29}"/>
      </w:docPartPr>
      <w:docPartBody>
        <w:p w:rsidR="00296306" w:rsidRDefault="005A333D" w:rsidP="005A333D">
          <w:pPr>
            <w:pStyle w:val="ED445D67DE9E4D799AC55DC4A8FE9F3E"/>
          </w:pPr>
          <w:r w:rsidRPr="00B5108E">
            <w:rPr>
              <w:rStyle w:val="PlaceholderText"/>
              <w:rFonts w:ascii="Arial" w:hAnsi="Arial" w:cs="Arial"/>
            </w:rPr>
            <w:t>X</w:t>
          </w:r>
        </w:p>
      </w:docPartBody>
    </w:docPart>
    <w:docPart>
      <w:docPartPr>
        <w:name w:val="8A000D8C2BA84663BBDCFC3A7567BDA5"/>
        <w:category>
          <w:name w:val="General"/>
          <w:gallery w:val="placeholder"/>
        </w:category>
        <w:types>
          <w:type w:val="bbPlcHdr"/>
        </w:types>
        <w:behaviors>
          <w:behavior w:val="content"/>
        </w:behaviors>
        <w:guid w:val="{99DEBF03-466A-424D-945B-5CA71B33BC7C}"/>
      </w:docPartPr>
      <w:docPartBody>
        <w:p w:rsidR="00296306" w:rsidRDefault="005A333D" w:rsidP="005A333D">
          <w:pPr>
            <w:pStyle w:val="8A000D8C2BA84663BBDCFC3A7567BDA5"/>
          </w:pPr>
          <w:r w:rsidRPr="00B5108E">
            <w:rPr>
              <w:rStyle w:val="PlaceholderText"/>
              <w:rFonts w:ascii="Arial" w:hAnsi="Arial" w:cs="Arial"/>
            </w:rPr>
            <w:t>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ircular Std Medium">
    <w:altName w:val="Calibri"/>
    <w:charset w:val="00"/>
    <w:family w:val="swiss"/>
    <w:pitch w:val="variable"/>
    <w:sig w:usb0="8000002F" w:usb1="5000E47B" w:usb2="00000008"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3D"/>
    <w:rsid w:val="00064629"/>
    <w:rsid w:val="000A150A"/>
    <w:rsid w:val="00106835"/>
    <w:rsid w:val="00124AE3"/>
    <w:rsid w:val="001D58C0"/>
    <w:rsid w:val="00276BD4"/>
    <w:rsid w:val="00296306"/>
    <w:rsid w:val="002B434F"/>
    <w:rsid w:val="00351C47"/>
    <w:rsid w:val="004C53D6"/>
    <w:rsid w:val="005A333D"/>
    <w:rsid w:val="006A10CB"/>
    <w:rsid w:val="007709AA"/>
    <w:rsid w:val="0082788C"/>
    <w:rsid w:val="0083080E"/>
    <w:rsid w:val="008D455B"/>
    <w:rsid w:val="008F0451"/>
    <w:rsid w:val="00982720"/>
    <w:rsid w:val="00A67A66"/>
    <w:rsid w:val="00B025A2"/>
    <w:rsid w:val="00B641CD"/>
    <w:rsid w:val="00BA300B"/>
    <w:rsid w:val="00C97777"/>
    <w:rsid w:val="00CD420F"/>
    <w:rsid w:val="00CD4FDD"/>
    <w:rsid w:val="00DC6766"/>
    <w:rsid w:val="00DF6989"/>
    <w:rsid w:val="00DF7D12"/>
    <w:rsid w:val="00E33F67"/>
    <w:rsid w:val="00F743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333D"/>
    <w:rPr>
      <w:color w:val="808080"/>
    </w:rPr>
  </w:style>
  <w:style w:type="paragraph" w:customStyle="1" w:styleId="F0DAAD15DED041ED9DBAFC1FE877D111">
    <w:name w:val="F0DAAD15DED041ED9DBAFC1FE877D111"/>
    <w:rsid w:val="005A333D"/>
  </w:style>
  <w:style w:type="paragraph" w:customStyle="1" w:styleId="ED445D67DE9E4D799AC55DC4A8FE9F3E">
    <w:name w:val="ED445D67DE9E4D799AC55DC4A8FE9F3E"/>
    <w:rsid w:val="005A333D"/>
  </w:style>
  <w:style w:type="paragraph" w:customStyle="1" w:styleId="8A000D8C2BA84663BBDCFC3A7567BDA5">
    <w:name w:val="8A000D8C2BA84663BBDCFC3A7567BDA5"/>
    <w:rsid w:val="005A3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Flinder University">
      <a:dk1>
        <a:srgbClr val="000000"/>
      </a:dk1>
      <a:lt1>
        <a:srgbClr val="FFFFFF"/>
      </a:lt1>
      <a:dk2>
        <a:srgbClr val="002D62"/>
      </a:dk2>
      <a:lt2>
        <a:srgbClr val="FFD700"/>
      </a:lt2>
      <a:accent1>
        <a:srgbClr val="FFD700"/>
      </a:accent1>
      <a:accent2>
        <a:srgbClr val="002D62"/>
      </a:accent2>
      <a:accent3>
        <a:srgbClr val="FFF7CC"/>
      </a:accent3>
      <a:accent4>
        <a:srgbClr val="D5E8FF"/>
      </a:accent4>
      <a:accent5>
        <a:srgbClr val="939598"/>
      </a:accent5>
      <a:accent6>
        <a:srgbClr val="6D6E71"/>
      </a:accent6>
      <a:hlink>
        <a:srgbClr val="005CC9"/>
      </a:hlink>
      <a:folHlink>
        <a:srgbClr val="7F6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c520e1-ccbc-47b5-829d-386ba9651060">
      <UserInfo>
        <DisplayName>Marc Davies</DisplayName>
        <AccountId>13</AccountId>
        <AccountType/>
      </UserInfo>
      <UserInfo>
        <DisplayName>Eleanor Kay</DisplayName>
        <AccountId>10</AccountId>
        <AccountType/>
      </UserInfo>
    </SharedWithUsers>
    <lcf76f155ced4ddcb4097134ff3c332f xmlns="41324209-0bd8-4a50-981c-ba87598f72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4C84D26222714EA88B2E14F5C1ED3C" ma:contentTypeVersion="14" ma:contentTypeDescription="Create a new document." ma:contentTypeScope="" ma:versionID="9477acfa7981f2bcd4f131daac7aabf2">
  <xsd:schema xmlns:xsd="http://www.w3.org/2001/XMLSchema" xmlns:xs="http://www.w3.org/2001/XMLSchema" xmlns:p="http://schemas.microsoft.com/office/2006/metadata/properties" xmlns:ns2="41324209-0bd8-4a50-981c-ba87598f7270" xmlns:ns3="7dc520e1-ccbc-47b5-829d-386ba9651060" targetNamespace="http://schemas.microsoft.com/office/2006/metadata/properties" ma:root="true" ma:fieldsID="c1cbd93cac58e7e03ad32ac5ab0c1c87" ns2:_="" ns3:_="">
    <xsd:import namespace="41324209-0bd8-4a50-981c-ba87598f7270"/>
    <xsd:import namespace="7dc520e1-ccbc-47b5-829d-386ba96510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24209-0bd8-4a50-981c-ba87598f7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4fc1ee-ee85-4a7e-98b0-8db30ca095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520e1-ccbc-47b5-829d-386ba96510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271C-A9D0-4861-8135-CBCDB472D716}">
  <ds:schemaRefs>
    <ds:schemaRef ds:uri="http://schemas.microsoft.com/sharepoint/v3/contenttype/forms"/>
  </ds:schemaRefs>
</ds:datastoreItem>
</file>

<file path=customXml/itemProps2.xml><?xml version="1.0" encoding="utf-8"?>
<ds:datastoreItem xmlns:ds="http://schemas.openxmlformats.org/officeDocument/2006/customXml" ds:itemID="{23FBC114-7DB6-45D3-8068-04E07B3F24C9}">
  <ds:schemaRefs>
    <ds:schemaRef ds:uri="http://schemas.microsoft.com/office/2006/metadata/properties"/>
    <ds:schemaRef ds:uri="http://schemas.microsoft.com/office/infopath/2007/PartnerControls"/>
    <ds:schemaRef ds:uri="7dc520e1-ccbc-47b5-829d-386ba9651060"/>
    <ds:schemaRef ds:uri="41324209-0bd8-4a50-981c-ba87598f7270"/>
  </ds:schemaRefs>
</ds:datastoreItem>
</file>

<file path=customXml/itemProps3.xml><?xml version="1.0" encoding="utf-8"?>
<ds:datastoreItem xmlns:ds="http://schemas.openxmlformats.org/officeDocument/2006/customXml" ds:itemID="{1987DB76-CA33-474B-AA32-B27ADAA29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24209-0bd8-4a50-981c-ba87598f7270"/>
    <ds:schemaRef ds:uri="7dc520e1-ccbc-47b5-829d-386ba9651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EBA24-67B9-4989-A293-03AD199A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Flinders University Policy (002)</Template>
  <TotalTime>489</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Sundqvist</dc:creator>
  <cp:keywords/>
  <dc:description/>
  <cp:lastModifiedBy>Rosie Bolingbroke</cp:lastModifiedBy>
  <cp:revision>108</cp:revision>
  <cp:lastPrinted>2017-06-20T14:15:00Z</cp:lastPrinted>
  <dcterms:created xsi:type="dcterms:W3CDTF">2024-08-15T05:26:00Z</dcterms:created>
  <dcterms:modified xsi:type="dcterms:W3CDTF">2024-12-17T00:35:00Z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0x0101006C4C84D26222714EA88B2E14F5C1ED3C</vt:lpwstr>
  </property>
  <property fmtid="{D5CDD505-2E9C-101B-9397-08002B2CF9AE}" pid="3" name="MediaServiceImageTags">
    <vt:lpwstr/>
  </property>
</Properties>
</file>