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CA" w:rsidRDefault="005C48CA" w:rsidP="005C48CA">
      <w:pPr>
        <w:pStyle w:val="Heading1"/>
        <w:spacing w:before="0"/>
      </w:pPr>
      <w:r>
        <w:t xml:space="preserve">PhD Scholarship – Sleep disorder phenotyping </w:t>
      </w:r>
    </w:p>
    <w:p w:rsidR="00EE7ED2" w:rsidRPr="002723F8" w:rsidRDefault="0002500A" w:rsidP="00996E61">
      <w:pPr>
        <w:jc w:val="both"/>
        <w:rPr>
          <w:sz w:val="24"/>
          <w:szCs w:val="24"/>
        </w:rPr>
      </w:pPr>
      <w:r>
        <w:rPr>
          <w:sz w:val="24"/>
          <w:szCs w:val="24"/>
        </w:rPr>
        <w:t>Flinders</w:t>
      </w:r>
      <w:r w:rsidR="00C55A5E" w:rsidRPr="002723F8">
        <w:rPr>
          <w:sz w:val="24"/>
          <w:szCs w:val="24"/>
        </w:rPr>
        <w:t xml:space="preserve"> University </w:t>
      </w:r>
      <w:r w:rsidR="005C152D" w:rsidRPr="002723F8">
        <w:rPr>
          <w:sz w:val="24"/>
          <w:szCs w:val="24"/>
        </w:rPr>
        <w:t>has</w:t>
      </w:r>
      <w:r w:rsidR="00C55A5E" w:rsidRPr="002723F8">
        <w:rPr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 w:rsidR="00C55A5E" w:rsidRPr="002723F8">
        <w:rPr>
          <w:sz w:val="24"/>
          <w:szCs w:val="24"/>
        </w:rPr>
        <w:t xml:space="preserve"> PhD positions </w:t>
      </w:r>
      <w:r w:rsidR="005C152D" w:rsidRPr="002723F8">
        <w:rPr>
          <w:sz w:val="24"/>
          <w:szCs w:val="24"/>
        </w:rPr>
        <w:t xml:space="preserve">available </w:t>
      </w:r>
      <w:r w:rsidR="00C55A5E" w:rsidRPr="002723F8">
        <w:rPr>
          <w:sz w:val="24"/>
          <w:szCs w:val="24"/>
        </w:rPr>
        <w:t xml:space="preserve">to support </w:t>
      </w:r>
      <w:r w:rsidR="00603BEA" w:rsidRPr="002723F8">
        <w:rPr>
          <w:sz w:val="24"/>
          <w:szCs w:val="24"/>
        </w:rPr>
        <w:t>the Cooperative Research Centre (CRC) for Alertness, Safety and Productivity</w:t>
      </w:r>
      <w:r w:rsidR="000136C1">
        <w:rPr>
          <w:sz w:val="24"/>
          <w:szCs w:val="24"/>
        </w:rPr>
        <w:t xml:space="preserve"> (</w:t>
      </w:r>
      <w:hyperlink r:id="rId5" w:history="1">
        <w:r w:rsidR="000136C1">
          <w:rPr>
            <w:rStyle w:val="Hyperlink"/>
          </w:rPr>
          <w:t>http://alertnesscrc.com/</w:t>
        </w:r>
      </w:hyperlink>
      <w:r w:rsidR="000136C1">
        <w:t>)</w:t>
      </w:r>
      <w:r w:rsidR="00603BEA" w:rsidRPr="002723F8">
        <w:rPr>
          <w:sz w:val="24"/>
          <w:szCs w:val="24"/>
        </w:rPr>
        <w:t xml:space="preserve">. The CRC </w:t>
      </w:r>
      <w:r w:rsidR="00EE7ED2" w:rsidRPr="002723F8">
        <w:rPr>
          <w:sz w:val="24"/>
          <w:szCs w:val="24"/>
        </w:rPr>
        <w:t xml:space="preserve">aims broadly to improve alertness and productivity for all Australians. These PhD positions will specifically provide support for </w:t>
      </w:r>
      <w:r w:rsidR="007E4B9C" w:rsidRPr="002723F8">
        <w:rPr>
          <w:sz w:val="24"/>
          <w:szCs w:val="24"/>
        </w:rPr>
        <w:t xml:space="preserve">the </w:t>
      </w:r>
      <w:r w:rsidR="00EE7ED2" w:rsidRPr="002723F8">
        <w:rPr>
          <w:sz w:val="24"/>
          <w:szCs w:val="24"/>
        </w:rPr>
        <w:t>Sleep Disorders Phenotyping Platform, which will examine ways of improving diagnosis and treatment for insomnia and obstructive sleep apnea</w:t>
      </w:r>
      <w:r w:rsidR="005C48CA" w:rsidRPr="002723F8">
        <w:rPr>
          <w:sz w:val="24"/>
          <w:szCs w:val="24"/>
        </w:rPr>
        <w:t xml:space="preserve"> (OSA)</w:t>
      </w:r>
      <w:r w:rsidR="00EE7ED2" w:rsidRPr="002723F8">
        <w:rPr>
          <w:sz w:val="24"/>
          <w:szCs w:val="24"/>
        </w:rPr>
        <w:t>.</w:t>
      </w:r>
      <w:r w:rsidR="005C48CA" w:rsidRPr="002723F8">
        <w:rPr>
          <w:sz w:val="24"/>
          <w:szCs w:val="24"/>
        </w:rPr>
        <w:t xml:space="preserve"> </w:t>
      </w:r>
    </w:p>
    <w:p w:rsidR="005C48CA" w:rsidRPr="002723F8" w:rsidRDefault="005C48CA" w:rsidP="00996E61">
      <w:pPr>
        <w:autoSpaceDE w:val="0"/>
        <w:autoSpaceDN w:val="0"/>
        <w:adjustRightInd w:val="0"/>
        <w:spacing w:after="120"/>
        <w:jc w:val="both"/>
        <w:rPr>
          <w:rFonts w:cs="Arial"/>
          <w:sz w:val="24"/>
          <w:szCs w:val="24"/>
        </w:rPr>
      </w:pPr>
      <w:r w:rsidRPr="002723F8">
        <w:rPr>
          <w:rFonts w:cs="Arial"/>
          <w:sz w:val="24"/>
          <w:szCs w:val="24"/>
        </w:rPr>
        <w:t>This project will develop, test and refine simple, clinically deployable sleep disorder phenotyping toolkits, firstly to establish individual patient trait vulnerability to sleepiness/alertness failure, and secondly to establish deeper disorder specific phenotyping methods for identifying underlying causal mechanisms of insomnia and OSA. The aims of the Sleep Disorder Phenotyping project are:</w:t>
      </w:r>
      <w:bookmarkStart w:id="0" w:name="_GoBack"/>
      <w:bookmarkEnd w:id="0"/>
    </w:p>
    <w:p w:rsidR="005C48CA" w:rsidRPr="002723F8" w:rsidRDefault="0002500A" w:rsidP="00996E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5C48CA" w:rsidRPr="002723F8">
        <w:rPr>
          <w:rFonts w:cs="Arial"/>
          <w:sz w:val="24"/>
          <w:szCs w:val="24"/>
        </w:rPr>
        <w:t>o develop, test and validate</w:t>
      </w:r>
      <w:r w:rsidR="009C548C" w:rsidRPr="002723F8">
        <w:rPr>
          <w:rFonts w:cs="Arial"/>
          <w:sz w:val="24"/>
          <w:szCs w:val="24"/>
        </w:rPr>
        <w:t xml:space="preserve"> new measures and </w:t>
      </w:r>
      <w:r w:rsidR="005C48CA" w:rsidRPr="002723F8">
        <w:rPr>
          <w:rFonts w:cs="Arial"/>
          <w:sz w:val="24"/>
          <w:szCs w:val="24"/>
        </w:rPr>
        <w:t>tools, suitable for deployment and use in routine clinical practice, for phenotyping insomnia</w:t>
      </w:r>
      <w:r w:rsidR="009C548C" w:rsidRPr="002723F8">
        <w:rPr>
          <w:rFonts w:cs="Arial"/>
          <w:sz w:val="24"/>
          <w:szCs w:val="24"/>
        </w:rPr>
        <w:t xml:space="preserve"> and OSA</w:t>
      </w:r>
      <w:r w:rsidR="005C48CA" w:rsidRPr="002723F8">
        <w:rPr>
          <w:rFonts w:cs="Arial"/>
          <w:sz w:val="24"/>
          <w:szCs w:val="24"/>
        </w:rPr>
        <w:t xml:space="preserve">, including their </w:t>
      </w:r>
      <w:r w:rsidR="009C548C" w:rsidRPr="002723F8">
        <w:rPr>
          <w:rFonts w:cs="Arial"/>
          <w:sz w:val="24"/>
          <w:szCs w:val="24"/>
        </w:rPr>
        <w:t xml:space="preserve">sensitivity to </w:t>
      </w:r>
      <w:r w:rsidR="005C48CA" w:rsidRPr="002723F8">
        <w:rPr>
          <w:rFonts w:cs="Arial"/>
          <w:sz w:val="24"/>
          <w:szCs w:val="24"/>
        </w:rPr>
        <w:t>daytime alertness, safety and productivity.</w:t>
      </w:r>
    </w:p>
    <w:p w:rsidR="009C548C" w:rsidRPr="002723F8" w:rsidRDefault="0002500A" w:rsidP="00996E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AU"/>
        </w:rPr>
      </w:pPr>
      <w:r>
        <w:rPr>
          <w:rFonts w:cs="Arial"/>
          <w:sz w:val="24"/>
          <w:szCs w:val="24"/>
        </w:rPr>
        <w:t>T</w:t>
      </w:r>
      <w:r w:rsidR="005C48CA" w:rsidRPr="002723F8">
        <w:rPr>
          <w:rFonts w:cs="Arial"/>
          <w:sz w:val="24"/>
          <w:szCs w:val="24"/>
        </w:rPr>
        <w:t>o develop and test the efficacy of new therapy interventions tailored to individual insomnia and OSA patients based on their phenotype</w:t>
      </w:r>
      <w:r w:rsidR="009C548C" w:rsidRPr="002723F8">
        <w:rPr>
          <w:rFonts w:cs="Arial"/>
          <w:sz w:val="24"/>
          <w:szCs w:val="24"/>
        </w:rPr>
        <w:t>.</w:t>
      </w:r>
    </w:p>
    <w:p w:rsidR="005C152D" w:rsidRPr="002723F8" w:rsidRDefault="005C152D" w:rsidP="00996E6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n-AU"/>
        </w:rPr>
      </w:pPr>
      <w:r w:rsidRPr="002723F8">
        <w:rPr>
          <w:rFonts w:eastAsia="Times New Roman" w:cstheme="minorHAnsi"/>
          <w:b/>
          <w:bCs/>
          <w:sz w:val="24"/>
          <w:szCs w:val="24"/>
          <w:lang w:eastAsia="en-AU"/>
        </w:rPr>
        <w:t>Eligibility criteria</w:t>
      </w:r>
    </w:p>
    <w:p w:rsidR="005C152D" w:rsidRPr="002723F8" w:rsidRDefault="005C152D" w:rsidP="00996E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2723F8">
        <w:rPr>
          <w:rFonts w:eastAsia="Times New Roman" w:cstheme="minorHAnsi"/>
          <w:sz w:val="24"/>
          <w:szCs w:val="24"/>
          <w:lang w:eastAsia="en-AU"/>
        </w:rPr>
        <w:t xml:space="preserve">Applicants need to meet the </w:t>
      </w:r>
      <w:r w:rsidR="0002500A">
        <w:rPr>
          <w:rFonts w:eastAsia="Times New Roman" w:cstheme="minorHAnsi"/>
          <w:sz w:val="24"/>
          <w:szCs w:val="24"/>
          <w:lang w:eastAsia="en-AU"/>
        </w:rPr>
        <w:t xml:space="preserve">Flinders </w:t>
      </w:r>
      <w:r w:rsidRPr="0002500A">
        <w:rPr>
          <w:rFonts w:eastAsia="Times New Roman" w:cstheme="minorHAnsi"/>
          <w:sz w:val="24"/>
          <w:szCs w:val="24"/>
          <w:lang w:eastAsia="en-AU"/>
        </w:rPr>
        <w:t>University</w:t>
      </w:r>
      <w:r w:rsidRPr="002723F8">
        <w:rPr>
          <w:rFonts w:eastAsia="Times New Roman" w:cstheme="minorHAnsi"/>
          <w:sz w:val="24"/>
          <w:szCs w:val="24"/>
          <w:lang w:eastAsia="en-AU"/>
        </w:rPr>
        <w:t xml:space="preserve"> PhD entry requirements. Applicants will need to be enrolled full-time and hold an Honours degree (First Class) or a Master's degree in a related field with a substantial research component (or equivalent). More information about eligibility for PhD can be found</w:t>
      </w:r>
      <w:r w:rsidR="0002500A">
        <w:rPr>
          <w:rFonts w:eastAsia="Times New Roman" w:cstheme="minorHAnsi"/>
          <w:sz w:val="24"/>
          <w:szCs w:val="24"/>
          <w:lang w:eastAsia="en-AU"/>
        </w:rPr>
        <w:t xml:space="preserve"> at</w:t>
      </w:r>
      <w:r w:rsidRPr="002723F8">
        <w:rPr>
          <w:rFonts w:eastAsia="Times New Roman" w:cstheme="minorHAnsi"/>
          <w:sz w:val="24"/>
          <w:szCs w:val="24"/>
          <w:lang w:eastAsia="en-AU"/>
        </w:rPr>
        <w:t xml:space="preserve"> </w:t>
      </w:r>
      <w:hyperlink r:id="rId6" w:history="1">
        <w:r w:rsidR="0002500A" w:rsidRPr="00894678">
          <w:rPr>
            <w:rStyle w:val="Hyperlink"/>
          </w:rPr>
          <w:t>http://www.flinders.edu.au/courses/rules/postgrad/phd.cfm</w:t>
        </w:r>
      </w:hyperlink>
      <w:r w:rsidR="0002500A">
        <w:t xml:space="preserve"> </w:t>
      </w:r>
    </w:p>
    <w:p w:rsidR="005C152D" w:rsidRPr="002723F8" w:rsidRDefault="005C152D" w:rsidP="00996E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2723F8">
        <w:rPr>
          <w:rFonts w:eastAsia="Times New Roman" w:cstheme="minorHAnsi"/>
          <w:sz w:val="24"/>
          <w:szCs w:val="24"/>
          <w:lang w:eastAsia="en-AU"/>
        </w:rPr>
        <w:t>Australian citizens or permanent residents, New Zealand citizens or international applicants are welcome to apply. However, tuition fees may apply for international applicants.</w:t>
      </w:r>
    </w:p>
    <w:p w:rsidR="005C152D" w:rsidRPr="002723F8" w:rsidRDefault="005C152D" w:rsidP="00996E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2723F8">
        <w:rPr>
          <w:rFonts w:eastAsia="Times New Roman" w:cstheme="minorHAnsi"/>
          <w:sz w:val="24"/>
          <w:szCs w:val="24"/>
          <w:lang w:eastAsia="en-AU"/>
        </w:rPr>
        <w:t>Research experience in sleep medicine, psychology</w:t>
      </w:r>
      <w:r w:rsidR="0002500A">
        <w:rPr>
          <w:rFonts w:eastAsia="Times New Roman" w:cstheme="minorHAnsi"/>
          <w:sz w:val="24"/>
          <w:szCs w:val="24"/>
          <w:lang w:eastAsia="en-AU"/>
        </w:rPr>
        <w:t xml:space="preserve">, </w:t>
      </w:r>
      <w:r w:rsidRPr="002723F8">
        <w:rPr>
          <w:rFonts w:eastAsia="Times New Roman" w:cstheme="minorHAnsi"/>
          <w:sz w:val="24"/>
          <w:szCs w:val="24"/>
          <w:lang w:eastAsia="en-AU"/>
        </w:rPr>
        <w:t>biomedical science</w:t>
      </w:r>
      <w:r w:rsidR="0002500A">
        <w:rPr>
          <w:rFonts w:eastAsia="Times New Roman" w:cstheme="minorHAnsi"/>
          <w:sz w:val="24"/>
          <w:szCs w:val="24"/>
          <w:lang w:eastAsia="en-AU"/>
        </w:rPr>
        <w:t>,</w:t>
      </w:r>
      <w:r w:rsidRPr="002723F8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02500A">
        <w:rPr>
          <w:rFonts w:eastAsia="Times New Roman" w:cstheme="minorHAnsi"/>
          <w:sz w:val="24"/>
          <w:szCs w:val="24"/>
          <w:lang w:eastAsia="en-AU"/>
        </w:rPr>
        <w:t xml:space="preserve">engineering or nursing </w:t>
      </w:r>
      <w:r w:rsidRPr="002723F8">
        <w:rPr>
          <w:rFonts w:eastAsia="Times New Roman" w:cstheme="minorHAnsi"/>
          <w:sz w:val="24"/>
          <w:szCs w:val="24"/>
          <w:lang w:eastAsia="en-AU"/>
        </w:rPr>
        <w:t>backgrounds will be an advantage.</w:t>
      </w:r>
    </w:p>
    <w:p w:rsidR="00EE7ED2" w:rsidRPr="002723F8" w:rsidRDefault="009C548C" w:rsidP="00996E61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AU"/>
        </w:rPr>
      </w:pPr>
      <w:r w:rsidRPr="002723F8">
        <w:rPr>
          <w:rFonts w:eastAsia="Times New Roman" w:cstheme="minorHAnsi"/>
          <w:b/>
          <w:bCs/>
          <w:sz w:val="24"/>
          <w:szCs w:val="24"/>
          <w:lang w:eastAsia="en-AU"/>
        </w:rPr>
        <w:br/>
      </w:r>
      <w:r w:rsidR="00EE7ED2" w:rsidRPr="002723F8">
        <w:rPr>
          <w:rFonts w:eastAsia="Times New Roman" w:cstheme="minorHAnsi"/>
          <w:b/>
          <w:bCs/>
          <w:sz w:val="24"/>
          <w:szCs w:val="24"/>
          <w:lang w:eastAsia="en-AU"/>
        </w:rPr>
        <w:t xml:space="preserve">Application </w:t>
      </w:r>
      <w:r w:rsidR="005C152D" w:rsidRPr="002723F8">
        <w:rPr>
          <w:rFonts w:eastAsia="Times New Roman" w:cstheme="minorHAnsi"/>
          <w:b/>
          <w:bCs/>
          <w:sz w:val="24"/>
          <w:szCs w:val="24"/>
          <w:lang w:eastAsia="en-AU"/>
        </w:rPr>
        <w:t xml:space="preserve">Guide </w:t>
      </w:r>
    </w:p>
    <w:p w:rsidR="00EE7ED2" w:rsidRPr="002723F8" w:rsidRDefault="00EE7ED2" w:rsidP="00EB53C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A0141D">
        <w:rPr>
          <w:rFonts w:eastAsia="Times New Roman" w:cstheme="minorHAnsi"/>
          <w:sz w:val="24"/>
          <w:szCs w:val="24"/>
          <w:lang w:eastAsia="en-AU"/>
        </w:rPr>
        <w:t xml:space="preserve">Applications </w:t>
      </w:r>
      <w:r w:rsidR="002723F8" w:rsidRPr="00A0141D">
        <w:rPr>
          <w:rFonts w:eastAsia="Times New Roman" w:cstheme="minorHAnsi"/>
          <w:sz w:val="24"/>
          <w:szCs w:val="24"/>
          <w:lang w:eastAsia="en-AU"/>
        </w:rPr>
        <w:t>for the</w:t>
      </w:r>
      <w:r w:rsidR="00883619" w:rsidRPr="00A0141D">
        <w:rPr>
          <w:rFonts w:eastAsia="Times New Roman" w:cstheme="minorHAnsi"/>
          <w:sz w:val="24"/>
          <w:szCs w:val="24"/>
          <w:lang w:eastAsia="en-AU"/>
        </w:rPr>
        <w:t>se</w:t>
      </w:r>
      <w:r w:rsidR="002723F8" w:rsidRPr="00A0141D">
        <w:rPr>
          <w:rFonts w:eastAsia="Times New Roman" w:cstheme="minorHAnsi"/>
          <w:sz w:val="24"/>
          <w:szCs w:val="24"/>
          <w:lang w:eastAsia="en-AU"/>
        </w:rPr>
        <w:t xml:space="preserve"> positions</w:t>
      </w:r>
      <w:r w:rsidR="00FE0EE2" w:rsidRPr="00A0141D">
        <w:rPr>
          <w:rFonts w:eastAsia="Times New Roman" w:cstheme="minorHAnsi"/>
          <w:sz w:val="24"/>
          <w:szCs w:val="24"/>
          <w:lang w:eastAsia="en-AU"/>
        </w:rPr>
        <w:t xml:space="preserve"> open from </w:t>
      </w:r>
      <w:r w:rsidR="00883619" w:rsidRPr="00A0141D">
        <w:rPr>
          <w:rFonts w:eastAsia="Times New Roman" w:cstheme="minorHAnsi"/>
          <w:sz w:val="24"/>
          <w:szCs w:val="24"/>
          <w:lang w:eastAsia="en-AU"/>
        </w:rPr>
        <w:t>27</w:t>
      </w:r>
      <w:r w:rsidR="00FE0EE2" w:rsidRPr="00A0141D">
        <w:rPr>
          <w:rFonts w:eastAsia="Times New Roman" w:cstheme="minorHAnsi"/>
          <w:sz w:val="24"/>
          <w:szCs w:val="24"/>
          <w:vertAlign w:val="superscript"/>
          <w:lang w:eastAsia="en-AU"/>
        </w:rPr>
        <w:t>th</w:t>
      </w:r>
      <w:r w:rsidR="00FE0EE2" w:rsidRPr="00A0141D">
        <w:rPr>
          <w:rFonts w:eastAsia="Times New Roman" w:cstheme="minorHAnsi"/>
          <w:sz w:val="24"/>
          <w:szCs w:val="24"/>
          <w:lang w:eastAsia="en-AU"/>
        </w:rPr>
        <w:t xml:space="preserve"> September. </w:t>
      </w:r>
      <w:r w:rsidR="005C152D" w:rsidRPr="00A0141D">
        <w:rPr>
          <w:rFonts w:eastAsia="Times New Roman" w:cstheme="minorHAnsi"/>
          <w:sz w:val="24"/>
          <w:szCs w:val="24"/>
          <w:lang w:eastAsia="en-AU"/>
        </w:rPr>
        <w:t xml:space="preserve"> Further information can be obtained from Dr </w:t>
      </w:r>
      <w:r w:rsidR="00883619" w:rsidRPr="00A0141D">
        <w:rPr>
          <w:rFonts w:eastAsia="Times New Roman" w:cstheme="minorHAnsi"/>
          <w:sz w:val="24"/>
          <w:szCs w:val="24"/>
          <w:lang w:eastAsia="en-AU"/>
        </w:rPr>
        <w:t>Andrew Vakulin</w:t>
      </w:r>
      <w:r w:rsidR="005C152D" w:rsidRPr="00A0141D">
        <w:rPr>
          <w:rFonts w:eastAsia="Times New Roman" w:cstheme="minorHAnsi"/>
          <w:sz w:val="24"/>
          <w:szCs w:val="24"/>
          <w:lang w:eastAsia="en-AU"/>
        </w:rPr>
        <w:t xml:space="preserve">, </w:t>
      </w:r>
      <w:r w:rsidR="00883619" w:rsidRPr="00A0141D">
        <w:rPr>
          <w:rFonts w:eastAsia="Times New Roman" w:cstheme="minorHAnsi"/>
          <w:sz w:val="24"/>
          <w:szCs w:val="24"/>
          <w:lang w:eastAsia="en-AU"/>
        </w:rPr>
        <w:t>NHMRC Post-Doctoral Fellow, Flinders University</w:t>
      </w:r>
      <w:r w:rsidR="00996E61" w:rsidRPr="00A0141D">
        <w:rPr>
          <w:rFonts w:eastAsia="Times New Roman" w:cstheme="minorHAnsi"/>
          <w:sz w:val="24"/>
          <w:szCs w:val="24"/>
          <w:lang w:eastAsia="en-AU"/>
        </w:rPr>
        <w:t>,</w:t>
      </w:r>
      <w:r w:rsidR="005C152D" w:rsidRPr="00A0141D">
        <w:rPr>
          <w:rFonts w:eastAsia="Times New Roman" w:cstheme="minorHAnsi"/>
          <w:sz w:val="24"/>
          <w:szCs w:val="24"/>
          <w:lang w:eastAsia="en-AU"/>
        </w:rPr>
        <w:t xml:space="preserve"> Email:</w:t>
      </w:r>
      <w:r w:rsidR="00996E61" w:rsidRPr="00A0141D">
        <w:rPr>
          <w:rFonts w:eastAsia="Times New Roman" w:cstheme="minorHAnsi"/>
          <w:sz w:val="24"/>
          <w:szCs w:val="24"/>
          <w:lang w:eastAsia="en-AU"/>
        </w:rPr>
        <w:t xml:space="preserve"> </w:t>
      </w:r>
      <w:hyperlink r:id="rId7" w:history="1">
        <w:r w:rsidR="00996E61" w:rsidRPr="00A0141D">
          <w:rPr>
            <w:rStyle w:val="Hyperlink"/>
            <w:rFonts w:eastAsia="Times New Roman" w:cstheme="minorHAnsi"/>
            <w:sz w:val="24"/>
            <w:szCs w:val="24"/>
            <w:lang w:eastAsia="en-AU"/>
          </w:rPr>
          <w:t>andrew.vakulin@flinders.edu.au</w:t>
        </w:r>
      </w:hyperlink>
      <w:r w:rsidR="00996E61" w:rsidRPr="00A0141D">
        <w:rPr>
          <w:rFonts w:eastAsia="Times New Roman" w:cstheme="minorHAnsi"/>
          <w:sz w:val="24"/>
          <w:szCs w:val="24"/>
          <w:lang w:eastAsia="en-AU"/>
        </w:rPr>
        <w:t xml:space="preserve">,  Phone: (08) 8275 2847 or A/Prof Peter Catcheside, ARC Future Fellow, Flinders University, Email: </w:t>
      </w:r>
      <w:hyperlink r:id="rId8" w:history="1">
        <w:r w:rsidR="00996E61" w:rsidRPr="00A0141D">
          <w:rPr>
            <w:rStyle w:val="Hyperlink"/>
            <w:rFonts w:eastAsia="Times New Roman" w:cstheme="minorHAnsi"/>
            <w:sz w:val="24"/>
            <w:szCs w:val="24"/>
            <w:lang w:eastAsia="en-AU"/>
          </w:rPr>
          <w:t>peter.catcheside@flinders.edu.au</w:t>
        </w:r>
      </w:hyperlink>
      <w:r w:rsidR="00996E61" w:rsidRPr="00A0141D">
        <w:rPr>
          <w:rFonts w:eastAsia="Times New Roman" w:cstheme="minorHAnsi"/>
          <w:sz w:val="24"/>
          <w:szCs w:val="24"/>
          <w:lang w:eastAsia="en-AU"/>
        </w:rPr>
        <w:t>, Phone: (08) 8275 1309</w:t>
      </w:r>
      <w:r w:rsidR="00EB53CE" w:rsidRPr="00A0141D">
        <w:rPr>
          <w:rFonts w:eastAsia="Times New Roman" w:cstheme="minorHAnsi"/>
          <w:sz w:val="24"/>
          <w:szCs w:val="24"/>
          <w:lang w:eastAsia="en-AU"/>
        </w:rPr>
        <w:t xml:space="preserve">. </w:t>
      </w:r>
      <w:r w:rsidR="005C152D" w:rsidRPr="00A0141D">
        <w:rPr>
          <w:rFonts w:eastAsia="Times New Roman" w:cstheme="minorHAnsi"/>
          <w:sz w:val="24"/>
          <w:szCs w:val="24"/>
          <w:lang w:eastAsia="en-AU"/>
        </w:rPr>
        <w:t>Applications sh</w:t>
      </w:r>
      <w:r w:rsidR="00EB53CE" w:rsidRPr="00A0141D">
        <w:rPr>
          <w:rFonts w:eastAsia="Times New Roman" w:cstheme="minorHAnsi"/>
          <w:sz w:val="24"/>
          <w:szCs w:val="24"/>
          <w:lang w:eastAsia="en-AU"/>
        </w:rPr>
        <w:t>ould be sent direct to Dr Andrew Vakulin</w:t>
      </w:r>
      <w:r w:rsidR="005C152D" w:rsidRPr="00A0141D">
        <w:rPr>
          <w:rFonts w:eastAsia="Times New Roman" w:cstheme="minorHAnsi"/>
          <w:sz w:val="24"/>
          <w:szCs w:val="24"/>
          <w:lang w:eastAsia="en-AU"/>
        </w:rPr>
        <w:t xml:space="preserve"> at the above address and should include a </w:t>
      </w:r>
      <w:r w:rsidR="002723F8" w:rsidRPr="00A0141D">
        <w:rPr>
          <w:rFonts w:eastAsia="Times New Roman" w:cstheme="minorHAnsi"/>
          <w:sz w:val="24"/>
          <w:szCs w:val="24"/>
          <w:lang w:eastAsia="en-AU"/>
        </w:rPr>
        <w:t>c</w:t>
      </w:r>
      <w:r w:rsidR="005C152D" w:rsidRPr="00A0141D">
        <w:rPr>
          <w:rFonts w:eastAsia="Times New Roman" w:cstheme="minorHAnsi"/>
          <w:sz w:val="24"/>
          <w:szCs w:val="24"/>
          <w:lang w:eastAsia="en-AU"/>
        </w:rPr>
        <w:t>urriculum vitae, and the names and contact details of two referees.</w:t>
      </w:r>
    </w:p>
    <w:p w:rsidR="008B0079" w:rsidRPr="00996E61" w:rsidRDefault="005C152D" w:rsidP="00996E6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2723F8">
        <w:rPr>
          <w:rFonts w:eastAsia="Times New Roman" w:cstheme="minorHAnsi"/>
          <w:sz w:val="24"/>
          <w:szCs w:val="24"/>
          <w:lang w:eastAsia="en-AU"/>
        </w:rPr>
        <w:t xml:space="preserve">Closing Date: </w:t>
      </w:r>
      <w:r w:rsidR="00883619">
        <w:rPr>
          <w:rFonts w:eastAsia="Times New Roman" w:cstheme="minorHAnsi"/>
          <w:sz w:val="24"/>
          <w:szCs w:val="24"/>
          <w:lang w:eastAsia="en-AU"/>
        </w:rPr>
        <w:t xml:space="preserve">Open </w:t>
      </w:r>
      <w:r w:rsidR="002723F8" w:rsidRPr="002723F8">
        <w:rPr>
          <w:rFonts w:eastAsia="Times New Roman" w:cstheme="minorHAnsi"/>
          <w:sz w:val="24"/>
          <w:szCs w:val="24"/>
          <w:lang w:eastAsia="en-AU"/>
        </w:rPr>
        <w:t xml:space="preserve">until </w:t>
      </w:r>
      <w:r w:rsidR="00883619">
        <w:rPr>
          <w:rFonts w:eastAsia="Times New Roman" w:cstheme="minorHAnsi"/>
          <w:sz w:val="24"/>
          <w:szCs w:val="24"/>
          <w:lang w:eastAsia="en-AU"/>
        </w:rPr>
        <w:t>projects</w:t>
      </w:r>
      <w:r w:rsidR="002723F8" w:rsidRPr="002723F8">
        <w:rPr>
          <w:rFonts w:eastAsia="Times New Roman" w:cstheme="minorHAnsi"/>
          <w:sz w:val="24"/>
          <w:szCs w:val="24"/>
          <w:lang w:eastAsia="en-AU"/>
        </w:rPr>
        <w:t xml:space="preserve"> are filled.</w:t>
      </w:r>
    </w:p>
    <w:p w:rsidR="00EB53CE" w:rsidRDefault="00EB53CE" w:rsidP="00996E6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n-AU"/>
        </w:rPr>
      </w:pPr>
    </w:p>
    <w:p w:rsidR="00EB53CE" w:rsidRDefault="00EB53CE" w:rsidP="00996E6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n-AU"/>
        </w:rPr>
      </w:pPr>
    </w:p>
    <w:p w:rsidR="00EE7ED2" w:rsidRPr="002723F8" w:rsidRDefault="005C152D" w:rsidP="00996E6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n-AU"/>
        </w:rPr>
      </w:pPr>
      <w:r w:rsidRPr="002723F8">
        <w:rPr>
          <w:rFonts w:eastAsia="Times New Roman" w:cstheme="minorHAnsi"/>
          <w:b/>
          <w:bCs/>
          <w:sz w:val="24"/>
          <w:szCs w:val="24"/>
          <w:lang w:eastAsia="en-AU"/>
        </w:rPr>
        <w:t xml:space="preserve">Scholarship value: </w:t>
      </w:r>
    </w:p>
    <w:p w:rsidR="00EE7ED2" w:rsidRPr="002723F8" w:rsidRDefault="00EE7ED2" w:rsidP="00996E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2723F8">
        <w:rPr>
          <w:rFonts w:eastAsia="Times New Roman" w:cstheme="minorHAnsi"/>
          <w:sz w:val="24"/>
          <w:szCs w:val="24"/>
          <w:lang w:eastAsia="en-AU"/>
        </w:rPr>
        <w:t>A stipend of $25,392 per annum tax exempt</w:t>
      </w:r>
      <w:r w:rsidR="00F36D4E" w:rsidRPr="002723F8">
        <w:rPr>
          <w:rFonts w:eastAsia="Times New Roman" w:cstheme="minorHAnsi"/>
          <w:sz w:val="24"/>
          <w:szCs w:val="24"/>
          <w:lang w:eastAsia="en-AU"/>
        </w:rPr>
        <w:t xml:space="preserve"> and may be renewed for up to three years subject to satisfactory progress.</w:t>
      </w:r>
    </w:p>
    <w:p w:rsidR="002723F8" w:rsidRPr="002723F8" w:rsidRDefault="002723F8" w:rsidP="00996E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2723F8">
        <w:rPr>
          <w:rFonts w:eastAsia="Times New Roman" w:cstheme="minorHAnsi"/>
          <w:sz w:val="24"/>
          <w:szCs w:val="24"/>
          <w:lang w:eastAsia="en-AU"/>
        </w:rPr>
        <w:t xml:space="preserve">Travel grants may be available for relevant conference attendance. </w:t>
      </w:r>
    </w:p>
    <w:p w:rsidR="00FE0EE2" w:rsidRPr="002723F8" w:rsidRDefault="00FE0EE2" w:rsidP="00996E61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n-AU"/>
        </w:rPr>
      </w:pPr>
      <w:r w:rsidRPr="002723F8">
        <w:rPr>
          <w:rFonts w:eastAsia="Times New Roman" w:cstheme="minorHAnsi"/>
          <w:b/>
          <w:bCs/>
          <w:sz w:val="24"/>
          <w:szCs w:val="24"/>
          <w:lang w:eastAsia="en-AU"/>
        </w:rPr>
        <w:t>Location</w:t>
      </w:r>
    </w:p>
    <w:p w:rsidR="00FE0EE2" w:rsidRPr="002723F8" w:rsidRDefault="0002500A" w:rsidP="00996E6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en-AU"/>
        </w:rPr>
        <w:t>Depending on the project a</w:t>
      </w:r>
      <w:r w:rsidR="00FE0EE2" w:rsidRPr="002723F8">
        <w:rPr>
          <w:rFonts w:eastAsia="Times New Roman" w:cstheme="minorHAnsi"/>
          <w:bCs/>
          <w:sz w:val="24"/>
          <w:szCs w:val="24"/>
          <w:lang w:eastAsia="en-AU"/>
        </w:rPr>
        <w:t xml:space="preserve">pplicants will be located at </w:t>
      </w:r>
      <w:r>
        <w:rPr>
          <w:rFonts w:eastAsia="Times New Roman" w:cstheme="minorHAnsi"/>
          <w:bCs/>
          <w:sz w:val="24"/>
          <w:szCs w:val="24"/>
          <w:lang w:eastAsia="en-AU"/>
        </w:rPr>
        <w:t>Flinders University, the Adelaide Institute for Sleep Health (</w:t>
      </w:r>
      <w:hyperlink r:id="rId9" w:history="1">
        <w:r w:rsidR="00883619" w:rsidRPr="00D5668A">
          <w:rPr>
            <w:rStyle w:val="Hyperlink"/>
            <w:rFonts w:eastAsia="Times New Roman" w:cstheme="minorHAnsi"/>
            <w:bCs/>
            <w:sz w:val="24"/>
            <w:szCs w:val="24"/>
            <w:lang w:eastAsia="en-AU"/>
          </w:rPr>
          <w:t>http://www.adelaidesleephealth.org.au/</w:t>
        </w:r>
      </w:hyperlink>
      <w:r w:rsidR="00883619">
        <w:rPr>
          <w:rFonts w:eastAsia="Times New Roman" w:cstheme="minorHAnsi"/>
          <w:bCs/>
          <w:sz w:val="24"/>
          <w:szCs w:val="24"/>
          <w:lang w:eastAsia="en-AU"/>
        </w:rPr>
        <w:t>)</w:t>
      </w:r>
      <w:r>
        <w:rPr>
          <w:rFonts w:eastAsia="Times New Roman" w:cstheme="minorHAnsi"/>
          <w:bCs/>
          <w:sz w:val="24"/>
          <w:szCs w:val="24"/>
          <w:lang w:eastAsia="en-AU"/>
        </w:rPr>
        <w:t xml:space="preserve"> or Flinders Medical Centre.</w:t>
      </w:r>
    </w:p>
    <w:p w:rsidR="00FE0EE2" w:rsidRPr="00FE0EE2" w:rsidRDefault="00FE0EE2" w:rsidP="00FE0E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AU"/>
        </w:rPr>
      </w:pPr>
    </w:p>
    <w:sectPr w:rsidR="00FE0EE2" w:rsidRPr="00FE0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62359"/>
    <w:multiLevelType w:val="multilevel"/>
    <w:tmpl w:val="9F50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250CF"/>
    <w:multiLevelType w:val="hybridMultilevel"/>
    <w:tmpl w:val="8C785B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CD22C9"/>
    <w:multiLevelType w:val="multilevel"/>
    <w:tmpl w:val="7FB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46CF3"/>
    <w:multiLevelType w:val="hybridMultilevel"/>
    <w:tmpl w:val="D57E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03E6"/>
    <w:multiLevelType w:val="hybridMultilevel"/>
    <w:tmpl w:val="7A42A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5E"/>
    <w:rsid w:val="000136C1"/>
    <w:rsid w:val="0002500A"/>
    <w:rsid w:val="002633B8"/>
    <w:rsid w:val="002723F8"/>
    <w:rsid w:val="005C152D"/>
    <w:rsid w:val="005C48CA"/>
    <w:rsid w:val="00603BEA"/>
    <w:rsid w:val="006917F5"/>
    <w:rsid w:val="006E7F14"/>
    <w:rsid w:val="007E4B9C"/>
    <w:rsid w:val="00883619"/>
    <w:rsid w:val="008B0079"/>
    <w:rsid w:val="008D067C"/>
    <w:rsid w:val="009929BF"/>
    <w:rsid w:val="00996E61"/>
    <w:rsid w:val="009C548C"/>
    <w:rsid w:val="009E5F88"/>
    <w:rsid w:val="009F2D47"/>
    <w:rsid w:val="00A0141D"/>
    <w:rsid w:val="00A16274"/>
    <w:rsid w:val="00C55A5E"/>
    <w:rsid w:val="00EB53CE"/>
    <w:rsid w:val="00ED2DD5"/>
    <w:rsid w:val="00EE7ED2"/>
    <w:rsid w:val="00F36D4E"/>
    <w:rsid w:val="00F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A08D7-3A2F-49D9-A4F7-5E8F7702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E7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7ED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E7E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7ED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E0E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C48CA"/>
  </w:style>
  <w:style w:type="character" w:customStyle="1" w:styleId="Heading1Char">
    <w:name w:val="Heading 1 Char"/>
    <w:basedOn w:val="DefaultParagraphFont"/>
    <w:link w:val="Heading1"/>
    <w:uiPriority w:val="9"/>
    <w:rsid w:val="005C4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catcheside@flinders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w.vakulin@flinders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nders.edu.au/courses/rules/postgrad/phd.c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lertnesscrc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elaidesleephealth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cgordon</dc:creator>
  <cp:lastModifiedBy>Andrew</cp:lastModifiedBy>
  <cp:revision>8</cp:revision>
  <dcterms:created xsi:type="dcterms:W3CDTF">2014-10-22T03:36:00Z</dcterms:created>
  <dcterms:modified xsi:type="dcterms:W3CDTF">2014-10-24T00:53:00Z</dcterms:modified>
</cp:coreProperties>
</file>